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D85F" w14:textId="22A87B6A" w:rsidR="00BA50F6" w:rsidRPr="00BA50F6" w:rsidRDefault="006F6950" w:rsidP="00BA50F6">
      <w:pPr>
        <w:textAlignment w:val="auto"/>
        <w:rPr>
          <w:rFonts w:eastAsia="Calibri" w:cs="Arial"/>
        </w:rPr>
      </w:pPr>
      <w:r>
        <w:rPr>
          <w:rFonts w:eastAsia="Calibri" w:cs="Arial"/>
          <w:noProof/>
          <w:lang w:bidi="pa-IN"/>
        </w:rPr>
        <w:drawing>
          <wp:anchor distT="0" distB="0" distL="114300" distR="114300" simplePos="0" relativeHeight="251787264" behindDoc="0" locked="0" layoutInCell="1" allowOverlap="1" wp14:anchorId="349349C8" wp14:editId="77CBE7E9">
            <wp:simplePos x="0" y="0"/>
            <wp:positionH relativeFrom="margin">
              <wp:align>center</wp:align>
            </wp:positionH>
            <wp:positionV relativeFrom="paragraph">
              <wp:posOffset>0</wp:posOffset>
            </wp:positionV>
            <wp:extent cx="6537600" cy="84600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digenous worker safety tool kit_12NOV21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7600" cy="8460000"/>
                    </a:xfrm>
                    <a:prstGeom prst="rect">
                      <a:avLst/>
                    </a:prstGeom>
                  </pic:spPr>
                </pic:pic>
              </a:graphicData>
            </a:graphic>
            <wp14:sizeRelH relativeFrom="margin">
              <wp14:pctWidth>0</wp14:pctWidth>
            </wp14:sizeRelH>
            <wp14:sizeRelV relativeFrom="margin">
              <wp14:pctHeight>0</wp14:pctHeight>
            </wp14:sizeRelV>
          </wp:anchor>
        </w:drawing>
      </w:r>
    </w:p>
    <w:p w14:paraId="31961569" w14:textId="77777777" w:rsidR="001D2E29" w:rsidRPr="001D2E29" w:rsidRDefault="001D2E29" w:rsidP="001D2E29">
      <w:pPr>
        <w:pStyle w:val="Heading1"/>
        <w:rPr>
          <w:color w:val="auto"/>
          <w:sz w:val="20"/>
          <w:szCs w:val="20"/>
          <w:lang w:val="en-CA"/>
        </w:rPr>
      </w:pPr>
      <w:bookmarkStart w:id="0" w:name="_Hlk227924212"/>
      <w:r w:rsidRPr="001D2E29">
        <w:rPr>
          <w:color w:val="auto"/>
          <w:sz w:val="20"/>
          <w:szCs w:val="20"/>
          <w:lang w:val="en-CA"/>
        </w:rPr>
        <w:lastRenderedPageBreak/>
        <w:t>© 2026 Government of Alberta</w:t>
      </w:r>
      <w:bookmarkEnd w:id="0"/>
    </w:p>
    <w:p w14:paraId="65C02E4A" w14:textId="349395FD" w:rsidR="001D2E29" w:rsidRPr="001D2E29" w:rsidRDefault="001D2E29" w:rsidP="001D2E29">
      <w:pPr>
        <w:pStyle w:val="Heading1"/>
        <w:rPr>
          <w:color w:val="auto"/>
          <w:sz w:val="20"/>
          <w:szCs w:val="20"/>
          <w:lang w:val="en-CA"/>
        </w:rPr>
      </w:pPr>
      <w:r w:rsidRPr="001D2E29">
        <w:rPr>
          <w:color w:val="auto"/>
          <w:sz w:val="20"/>
          <w:szCs w:val="20"/>
          <w:lang w:val="en-CA"/>
        </w:rPr>
        <w:t xml:space="preserve">This material is for information only. The information provided in this material is solely for the user’s information and convenience and, while thought to be accurate and helpful, it is provided without warranty of any kind. The Crown, its directors, officers, officials, servants, agents, sponsors, employees, contractors, and volunteers will not be liable to you for any damages, direct or indirect, including any personal injury, death, property damage or loss sustained by you, arising out of any cause whatsoever, as a result of your use of the information contained in this material. For confirmation of all legal requirements, refer to the current edition of the </w:t>
      </w:r>
      <w:r w:rsidRPr="001D2E29">
        <w:rPr>
          <w:i/>
          <w:iCs/>
          <w:color w:val="auto"/>
          <w:sz w:val="20"/>
          <w:szCs w:val="20"/>
          <w:lang w:val="en-CA"/>
        </w:rPr>
        <w:t>Occupational Health and Safety Act</w:t>
      </w:r>
      <w:r w:rsidRPr="001D2E29">
        <w:rPr>
          <w:color w:val="auto"/>
          <w:sz w:val="20"/>
          <w:szCs w:val="20"/>
          <w:lang w:val="en-CA"/>
        </w:rPr>
        <w:t>, Regulation and Code, or other applicable legislation. Further, if there is any inconsistency or conflict between any of the information contained in this material and the applicable legislation, the legislative requirement(s) shall prevail. This material is current to M</w:t>
      </w:r>
      <w:r>
        <w:rPr>
          <w:color w:val="auto"/>
          <w:sz w:val="20"/>
          <w:szCs w:val="20"/>
          <w:lang w:val="en-CA"/>
        </w:rPr>
        <w:t>ay</w:t>
      </w:r>
      <w:r w:rsidRPr="001D2E29">
        <w:rPr>
          <w:color w:val="auto"/>
          <w:sz w:val="20"/>
          <w:szCs w:val="20"/>
          <w:lang w:val="en-CA"/>
        </w:rPr>
        <w:t xml:space="preserve"> 2026. The law is constantly changing with new legislation, amendments to existing legislation, and decisions from the courts. It is important that you keep yourself informed of the current law. This material, including copyright and marks under the </w:t>
      </w:r>
      <w:r w:rsidRPr="001D2E29">
        <w:rPr>
          <w:i/>
          <w:iCs/>
          <w:color w:val="auto"/>
          <w:sz w:val="20"/>
          <w:szCs w:val="20"/>
          <w:lang w:val="en-CA"/>
        </w:rPr>
        <w:t>Trademarks Act</w:t>
      </w:r>
      <w:r w:rsidRPr="001D2E29">
        <w:rPr>
          <w:color w:val="auto"/>
          <w:sz w:val="20"/>
          <w:szCs w:val="20"/>
          <w:lang w:val="en-CA"/>
        </w:rPr>
        <w:t xml:space="preserve"> (Canada), is owned by the Government of Alberta and protected by law. This publication is issued under the Open Government Licence – Alberta. For details on the terms of this licence and commercial or non-commercial use of any materials in this publication, visit </w:t>
      </w:r>
      <w:hyperlink r:id="rId9" w:history="1">
        <w:r w:rsidRPr="001D2E29">
          <w:rPr>
            <w:rStyle w:val="Hyperlink"/>
            <w:color w:val="auto"/>
            <w:sz w:val="20"/>
            <w:szCs w:val="20"/>
            <w:lang w:val="en-CA"/>
          </w:rPr>
          <w:t>open.alberta.ca/licence</w:t>
        </w:r>
      </w:hyperlink>
      <w:r w:rsidRPr="001D2E29">
        <w:rPr>
          <w:color w:val="auto"/>
          <w:sz w:val="20"/>
          <w:szCs w:val="20"/>
          <w:lang w:val="en-CA"/>
        </w:rPr>
        <w:t>. Note that the terms of this licence do not apply to any third-party materials that may be included in this publication.</w:t>
      </w:r>
    </w:p>
    <w:p w14:paraId="2D9D5608" w14:textId="77777777" w:rsidR="001D2E29" w:rsidRDefault="001D2E29" w:rsidP="6EDB4D2C">
      <w:pPr>
        <w:pStyle w:val="Heading1"/>
        <w:rPr>
          <w:rStyle w:val="TOCheadingChar"/>
        </w:rPr>
      </w:pPr>
    </w:p>
    <w:p w14:paraId="2762FAF3" w14:textId="77777777" w:rsidR="001D2E29" w:rsidRDefault="001D2E29" w:rsidP="6EDB4D2C">
      <w:pPr>
        <w:pStyle w:val="Heading1"/>
        <w:rPr>
          <w:rStyle w:val="TOCheadingChar"/>
        </w:rPr>
      </w:pPr>
    </w:p>
    <w:p w14:paraId="4EB3CCF6" w14:textId="77777777" w:rsidR="001D2E29" w:rsidRDefault="001D2E29" w:rsidP="6EDB4D2C">
      <w:pPr>
        <w:pStyle w:val="Heading1"/>
        <w:rPr>
          <w:rStyle w:val="TOCheadingChar"/>
        </w:rPr>
      </w:pPr>
    </w:p>
    <w:p w14:paraId="1B6B7A8A" w14:textId="77777777" w:rsidR="001D2E29" w:rsidRDefault="001D2E29" w:rsidP="6EDB4D2C">
      <w:pPr>
        <w:pStyle w:val="Heading1"/>
        <w:rPr>
          <w:rStyle w:val="TOCheadingChar"/>
        </w:rPr>
      </w:pPr>
    </w:p>
    <w:p w14:paraId="524D0BC4" w14:textId="77777777" w:rsidR="001D2E29" w:rsidRDefault="001D2E29" w:rsidP="6EDB4D2C">
      <w:pPr>
        <w:pStyle w:val="Heading1"/>
        <w:rPr>
          <w:rStyle w:val="TOCheadingChar"/>
        </w:rPr>
      </w:pPr>
    </w:p>
    <w:p w14:paraId="70CB82EF" w14:textId="77777777" w:rsidR="001D2E29" w:rsidRDefault="001D2E29" w:rsidP="6EDB4D2C">
      <w:pPr>
        <w:pStyle w:val="Heading1"/>
        <w:rPr>
          <w:rStyle w:val="TOCheadingChar"/>
        </w:rPr>
      </w:pPr>
    </w:p>
    <w:p w14:paraId="078D1D8D" w14:textId="77777777" w:rsidR="001D2E29" w:rsidRDefault="001D2E29" w:rsidP="6EDB4D2C">
      <w:pPr>
        <w:pStyle w:val="Heading1"/>
        <w:rPr>
          <w:rStyle w:val="TOCheadingChar"/>
        </w:rPr>
      </w:pPr>
    </w:p>
    <w:p w14:paraId="3D54B439" w14:textId="77777777" w:rsidR="001D2E29" w:rsidRDefault="001D2E29" w:rsidP="6EDB4D2C">
      <w:pPr>
        <w:pStyle w:val="Heading1"/>
        <w:rPr>
          <w:rStyle w:val="TOCheadingChar"/>
        </w:rPr>
      </w:pPr>
    </w:p>
    <w:p w14:paraId="1A24A00B" w14:textId="77777777" w:rsidR="001D2E29" w:rsidRDefault="001D2E29" w:rsidP="6EDB4D2C">
      <w:pPr>
        <w:pStyle w:val="Heading1"/>
        <w:rPr>
          <w:rStyle w:val="TOCheadingChar"/>
        </w:rPr>
      </w:pPr>
    </w:p>
    <w:p w14:paraId="0497842A" w14:textId="77777777" w:rsidR="001D2E29" w:rsidRDefault="001D2E29" w:rsidP="6EDB4D2C">
      <w:pPr>
        <w:pStyle w:val="Heading1"/>
        <w:rPr>
          <w:rStyle w:val="TOCheadingChar"/>
        </w:rPr>
      </w:pPr>
    </w:p>
    <w:p w14:paraId="1066F581" w14:textId="08D76483" w:rsidR="00DB0DB6" w:rsidRPr="00FF4CEE" w:rsidRDefault="00A76AEF" w:rsidP="6EDB4D2C">
      <w:pPr>
        <w:pStyle w:val="Heading1"/>
        <w:rPr>
          <w:rStyle w:val="TOCheadingChar"/>
        </w:rPr>
      </w:pPr>
      <w:r w:rsidRPr="00A928DE">
        <w:rPr>
          <w:rStyle w:val="TOCheadingChar"/>
          <w:noProof/>
          <w:lang w:bidi="pa-IN"/>
        </w:rPr>
        <w:lastRenderedPageBreak/>
        <w:drawing>
          <wp:anchor distT="0" distB="0" distL="114300" distR="114300" simplePos="0" relativeHeight="251769856" behindDoc="0" locked="0" layoutInCell="1" allowOverlap="1" wp14:anchorId="67B52048" wp14:editId="19D81C5C">
            <wp:simplePos x="0" y="0"/>
            <wp:positionH relativeFrom="margin">
              <wp:posOffset>3876675</wp:posOffset>
            </wp:positionH>
            <wp:positionV relativeFrom="paragraph">
              <wp:posOffset>365125</wp:posOffset>
            </wp:positionV>
            <wp:extent cx="2200275" cy="1957705"/>
            <wp:effectExtent l="0" t="0" r="9525" b="4445"/>
            <wp:wrapThrough wrapText="bothSides">
              <wp:wrapPolygon edited="0">
                <wp:start x="7855" y="0"/>
                <wp:lineTo x="4301" y="1471"/>
                <wp:lineTo x="3740" y="3363"/>
                <wp:lineTo x="2244" y="4414"/>
                <wp:lineTo x="1870" y="9458"/>
                <wp:lineTo x="0" y="10509"/>
                <wp:lineTo x="0" y="13872"/>
                <wp:lineTo x="1870" y="16815"/>
                <wp:lineTo x="1496" y="17445"/>
                <wp:lineTo x="2805" y="19127"/>
                <wp:lineTo x="10473" y="20178"/>
                <wp:lineTo x="10473" y="21439"/>
                <wp:lineTo x="19823" y="21439"/>
                <wp:lineTo x="19823" y="16815"/>
                <wp:lineTo x="20571" y="13452"/>
                <wp:lineTo x="21506" y="10509"/>
                <wp:lineTo x="21506" y="6095"/>
                <wp:lineTo x="20758" y="2943"/>
                <wp:lineTo x="17392" y="420"/>
                <wp:lineTo x="16083" y="0"/>
                <wp:lineTo x="7855" y="0"/>
              </wp:wrapPolygon>
            </wp:wrapThrough>
            <wp:docPr id="16" name="Picture 16" descr="C:\Users\krista.chiponski\Downloads\team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a.chiponski\Downloads\teamWor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95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278" w:rsidRPr="00FF4CEE">
        <w:rPr>
          <w:rStyle w:val="TOCheadingChar"/>
        </w:rPr>
        <w:t>Knowledge sharing a</w:t>
      </w:r>
      <w:r w:rsidR="00934FED" w:rsidRPr="00FF4CEE">
        <w:rPr>
          <w:rStyle w:val="TOCheadingChar"/>
        </w:rPr>
        <w:t>ctivit</w:t>
      </w:r>
      <w:r w:rsidR="0067459E" w:rsidRPr="00FF4CEE">
        <w:rPr>
          <w:rStyle w:val="TOCheadingChar"/>
        </w:rPr>
        <w:t>ies</w:t>
      </w:r>
      <w:r w:rsidR="0078021F">
        <w:rPr>
          <w:rStyle w:val="TOCheadingChar"/>
        </w:rPr>
        <w:t xml:space="preserve"> </w:t>
      </w:r>
    </w:p>
    <w:p w14:paraId="58E51EEB" w14:textId="276ABDC6" w:rsidR="00364274" w:rsidRDefault="6EDB4D2C" w:rsidP="00364274">
      <w:r>
        <w:t xml:space="preserve">The in-person workshop and presentation have three key knowledge sharing activities </w:t>
      </w:r>
      <w:r w:rsidR="00070BBA">
        <w:t>that</w:t>
      </w:r>
      <w:r w:rsidR="00A76AEF">
        <w:t xml:space="preserve"> </w:t>
      </w:r>
      <w:r>
        <w:t>the facilitator can engage with participants</w:t>
      </w:r>
      <w:r w:rsidR="00070BBA">
        <w:t xml:space="preserve"> on</w:t>
      </w:r>
      <w:r>
        <w:t xml:space="preserve">. The activities </w:t>
      </w:r>
      <w:r w:rsidR="000E4F11">
        <w:t>explore</w:t>
      </w:r>
      <w:r>
        <w:t xml:space="preserve"> participants</w:t>
      </w:r>
      <w:r w:rsidR="007859FF">
        <w:t>’</w:t>
      </w:r>
      <w:r>
        <w:t xml:space="preserve"> understanding of the health and safety information they are learning. Activities also center on Indigenous </w:t>
      </w:r>
      <w:r w:rsidR="009A7C49">
        <w:t xml:space="preserve">perspectives </w:t>
      </w:r>
      <w:r>
        <w:t xml:space="preserve">and cultural tools that improve learners’ responsiveness to information. </w:t>
      </w:r>
    </w:p>
    <w:p w14:paraId="68DFFB07" w14:textId="3B44DB85" w:rsidR="00364274" w:rsidRDefault="6EDB4D2C" w:rsidP="00364274">
      <w:r>
        <w:t xml:space="preserve">As the facilitator, you are responsible for the activities, set up and materials needed </w:t>
      </w:r>
      <w:r w:rsidR="00A76AEF">
        <w:t xml:space="preserve">for these </w:t>
      </w:r>
      <w:r>
        <w:t xml:space="preserve">sections in the presentation. Below is a guide </w:t>
      </w:r>
      <w:r w:rsidR="00A76AEF">
        <w:t xml:space="preserve">to help you prepare for </w:t>
      </w:r>
      <w:r>
        <w:t>successful knowledge sharing</w:t>
      </w:r>
      <w:r w:rsidR="00070BBA">
        <w:t xml:space="preserve"> activity</w:t>
      </w:r>
      <w:r>
        <w:t>.</w:t>
      </w:r>
    </w:p>
    <w:p w14:paraId="4E12A4B3" w14:textId="77777777" w:rsidR="00A76AEF" w:rsidRDefault="6EDB4D2C" w:rsidP="6EDB4D2C">
      <w:pPr>
        <w:rPr>
          <w:b/>
          <w:bCs/>
        </w:rPr>
      </w:pPr>
      <w:r w:rsidRPr="6EDB4D2C">
        <w:rPr>
          <w:b/>
          <w:bCs/>
        </w:rPr>
        <w:t xml:space="preserve">Be sure to prepare in advance so that you know </w:t>
      </w:r>
    </w:p>
    <w:p w14:paraId="2A338E92" w14:textId="320E697D" w:rsidR="00A76AEF" w:rsidRDefault="6EDB4D2C" w:rsidP="00DE147A">
      <w:pPr>
        <w:pStyle w:val="Bullets1"/>
      </w:pPr>
      <w:r w:rsidRPr="6EDB4D2C">
        <w:t>how to run the activities</w:t>
      </w:r>
      <w:r w:rsidR="00A76AEF">
        <w:t>,</w:t>
      </w:r>
      <w:r w:rsidRPr="6EDB4D2C">
        <w:t xml:space="preserve"> and </w:t>
      </w:r>
    </w:p>
    <w:p w14:paraId="2D444184" w14:textId="78E16B19" w:rsidR="009F5A63" w:rsidRPr="001E3C2B" w:rsidRDefault="6EDB4D2C" w:rsidP="00DE147A">
      <w:pPr>
        <w:pStyle w:val="Bullets1"/>
      </w:pPr>
      <w:r w:rsidRPr="6EDB4D2C">
        <w:t xml:space="preserve">where they come up in the </w:t>
      </w:r>
      <w:r w:rsidR="00DE147A">
        <w:t>workshop</w:t>
      </w:r>
      <w:r w:rsidRPr="6EDB4D2C">
        <w:t>.</w:t>
      </w:r>
    </w:p>
    <w:p w14:paraId="73AE3DB1" w14:textId="2E87C9BE" w:rsidR="00DB0DB6" w:rsidRPr="00F44278" w:rsidRDefault="6EDB4D2C" w:rsidP="00A534D9">
      <w:pPr>
        <w:pStyle w:val="Heading2"/>
      </w:pPr>
      <w:r>
        <w:t>Worker rights (activity #1)</w:t>
      </w:r>
    </w:p>
    <w:p w14:paraId="7E819CB1" w14:textId="71A173EB" w:rsidR="00C47119" w:rsidRDefault="6EDB4D2C" w:rsidP="00C47119">
      <w:r w:rsidRPr="6EDB4D2C">
        <w:rPr>
          <w:b/>
          <w:bCs/>
        </w:rPr>
        <w:t>Description:</w:t>
      </w:r>
      <w:r>
        <w:t xml:space="preserve"> This activity </w:t>
      </w:r>
      <w:r w:rsidR="00A76AEF">
        <w:t>tests</w:t>
      </w:r>
      <w:r>
        <w:t xml:space="preserve"> participant knowledge of newly learned information on the rights of workers. Participants categorize the cards under the three </w:t>
      </w:r>
      <w:proofErr w:type="gramStart"/>
      <w:r>
        <w:t>worker</w:t>
      </w:r>
      <w:r w:rsidR="00A76AEF">
        <w:t>’s</w:t>
      </w:r>
      <w:proofErr w:type="gramEnd"/>
      <w:r>
        <w:t xml:space="preserve"> right categories. The facilitator engage</w:t>
      </w:r>
      <w:r w:rsidR="00A76AEF">
        <w:t>s</w:t>
      </w:r>
      <w:r>
        <w:t xml:space="preserve"> with participants on why they chose the card to be placed there. </w:t>
      </w:r>
    </w:p>
    <w:p w14:paraId="4D6539FF" w14:textId="65F463AF" w:rsidR="00C47119" w:rsidRDefault="6EDB4D2C" w:rsidP="00C47119">
      <w:r w:rsidRPr="6EDB4D2C">
        <w:rPr>
          <w:b/>
          <w:bCs/>
        </w:rPr>
        <w:t>Learning style</w:t>
      </w:r>
      <w:r w:rsidR="00CA6960">
        <w:rPr>
          <w:b/>
          <w:bCs/>
        </w:rPr>
        <w:t>s</w:t>
      </w:r>
      <w:r w:rsidRPr="6EDB4D2C">
        <w:rPr>
          <w:b/>
          <w:bCs/>
        </w:rPr>
        <w:t xml:space="preserve"> </w:t>
      </w:r>
      <w:proofErr w:type="gramStart"/>
      <w:r w:rsidRPr="6EDB4D2C">
        <w:rPr>
          <w:b/>
          <w:bCs/>
        </w:rPr>
        <w:t>engaged</w:t>
      </w:r>
      <w:proofErr w:type="gramEnd"/>
      <w:r w:rsidRPr="6EDB4D2C">
        <w:rPr>
          <w:b/>
          <w:bCs/>
        </w:rPr>
        <w:t>:</w:t>
      </w:r>
      <w:r>
        <w:t xml:space="preserve"> </w:t>
      </w:r>
      <w:r w:rsidR="00A76AEF">
        <w:t>V</w:t>
      </w:r>
      <w:r>
        <w:t xml:space="preserve">isual and kinesthetic. </w:t>
      </w:r>
    </w:p>
    <w:p w14:paraId="0FA2F225" w14:textId="27CB679A" w:rsidR="009B4EC4" w:rsidRDefault="00070BBA" w:rsidP="6EDB4D2C">
      <w:pPr>
        <w:rPr>
          <w:b/>
          <w:bCs/>
        </w:rPr>
      </w:pPr>
      <w:r>
        <w:rPr>
          <w:b/>
          <w:bCs/>
        </w:rPr>
        <w:t>Facilitator responsibilities</w:t>
      </w:r>
    </w:p>
    <w:p w14:paraId="762DCADE" w14:textId="15E09CEC" w:rsidR="009B4EC4" w:rsidRDefault="6EDB4D2C" w:rsidP="009B4EC4">
      <w:pPr>
        <w:pStyle w:val="Bullets1"/>
        <w:spacing w:line="240" w:lineRule="auto"/>
      </w:pPr>
      <w:r>
        <w:t xml:space="preserve">Print </w:t>
      </w:r>
      <w:r w:rsidR="00A76AEF">
        <w:t xml:space="preserve">one copy of the </w:t>
      </w:r>
      <w:r>
        <w:t>worker</w:t>
      </w:r>
      <w:r w:rsidR="00A76AEF">
        <w:t>’s</w:t>
      </w:r>
      <w:r>
        <w:t xml:space="preserve"> rights cards facilitator cheat sheet and one set of the cards.</w:t>
      </w:r>
    </w:p>
    <w:p w14:paraId="55CCA67A" w14:textId="77777777" w:rsidR="009B4EC4" w:rsidRDefault="6EDB4D2C" w:rsidP="009B4EC4">
      <w:pPr>
        <w:pStyle w:val="Bullets1"/>
        <w:spacing w:line="240" w:lineRule="auto"/>
      </w:pPr>
      <w:r>
        <w:t>Gather tape, sticky tack or push pins for presenting the information.</w:t>
      </w:r>
    </w:p>
    <w:p w14:paraId="51C3688C" w14:textId="059EAA34" w:rsidR="00A76AEF" w:rsidRDefault="6EDB4D2C" w:rsidP="009B4EC4">
      <w:pPr>
        <w:pStyle w:val="Bullets1"/>
      </w:pPr>
      <w:r>
        <w:t>Tape</w:t>
      </w:r>
      <w:r w:rsidR="00CA6960">
        <w:t>/tack</w:t>
      </w:r>
      <w:r>
        <w:t xml:space="preserve"> the </w:t>
      </w:r>
      <w:r w:rsidR="00A76AEF">
        <w:t xml:space="preserve">three rights </w:t>
      </w:r>
      <w:r>
        <w:t>cards</w:t>
      </w:r>
      <w:r w:rsidR="00A76AEF">
        <w:t xml:space="preserve"> (know, participate and refuse dangerous work) to</w:t>
      </w:r>
      <w:r>
        <w:t xml:space="preserve"> a wall/board. </w:t>
      </w:r>
    </w:p>
    <w:p w14:paraId="213EA83D" w14:textId="1BBD04F9" w:rsidR="009B4EC4" w:rsidRDefault="6EDB4D2C" w:rsidP="000E4F11">
      <w:pPr>
        <w:pStyle w:val="Bullets2"/>
      </w:pPr>
      <w:r>
        <w:t>Participants tape</w:t>
      </w:r>
      <w:r w:rsidR="00CA6960">
        <w:t>/tack</w:t>
      </w:r>
      <w:r>
        <w:t xml:space="preserve"> the </w:t>
      </w:r>
      <w:r w:rsidR="00CA6960">
        <w:t xml:space="preserve">statement </w:t>
      </w:r>
      <w:r>
        <w:t xml:space="preserve">cards underneath </w:t>
      </w:r>
      <w:r w:rsidR="00A76AEF">
        <w:t xml:space="preserve">the relevant </w:t>
      </w:r>
      <w:r>
        <w:t xml:space="preserve">right card and explain why it goes under </w:t>
      </w:r>
      <w:r w:rsidR="00A76AEF">
        <w:t xml:space="preserve">that </w:t>
      </w:r>
      <w:r>
        <w:t xml:space="preserve">right. </w:t>
      </w:r>
    </w:p>
    <w:p w14:paraId="0F4E9CAF" w14:textId="0B2B567A" w:rsidR="009B4EC4" w:rsidRDefault="00070BBA" w:rsidP="6EDB4D2C">
      <w:pPr>
        <w:rPr>
          <w:b/>
          <w:bCs/>
        </w:rPr>
      </w:pPr>
      <w:r>
        <w:rPr>
          <w:b/>
          <w:bCs/>
        </w:rPr>
        <w:t>Participant outcome</w:t>
      </w:r>
    </w:p>
    <w:p w14:paraId="5AE1A634" w14:textId="5FD7E8BD" w:rsidR="009B4EC4" w:rsidRDefault="6EDB4D2C" w:rsidP="009B4EC4">
      <w:pPr>
        <w:pStyle w:val="Bullets1"/>
      </w:pPr>
      <w:proofErr w:type="gramStart"/>
      <w:r>
        <w:t>Increased</w:t>
      </w:r>
      <w:proofErr w:type="gramEnd"/>
      <w:r>
        <w:t xml:space="preserve"> awareness of worker rights and how </w:t>
      </w:r>
      <w:proofErr w:type="gramStart"/>
      <w:r>
        <w:t>use</w:t>
      </w:r>
      <w:proofErr w:type="gramEnd"/>
      <w:r>
        <w:t xml:space="preserve"> them in the workplace.</w:t>
      </w:r>
    </w:p>
    <w:p w14:paraId="24876D74" w14:textId="02B4F24C" w:rsidR="00DE7B87" w:rsidRDefault="6EDB4D2C" w:rsidP="00DE147A">
      <w:pPr>
        <w:pStyle w:val="Heading3"/>
      </w:pPr>
      <w:r>
        <w:t>Worker rights facilitator cheat sheet (activity #1)</w:t>
      </w:r>
    </w:p>
    <w:p w14:paraId="3DBFCF15" w14:textId="156E04DC" w:rsidR="009F5A63" w:rsidRDefault="00A76AEF" w:rsidP="00DE7B87">
      <w:r>
        <w:t>Some</w:t>
      </w:r>
      <w:r w:rsidR="6EDB4D2C">
        <w:t xml:space="preserve"> rights cards might fit in two places – if that happens make sure to have a conversation with participants and involve them.</w:t>
      </w:r>
    </w:p>
    <w:p w14:paraId="519805E9" w14:textId="3E42A46C" w:rsidR="00706869" w:rsidRPr="00706869" w:rsidRDefault="00706869" w:rsidP="00706869">
      <w:pPr>
        <w:pStyle w:val="Heading3"/>
      </w:pPr>
    </w:p>
    <w:tbl>
      <w:tblPr>
        <w:tblStyle w:val="MediumShading2-Accent4"/>
        <w:tblpPr w:leftFromText="180" w:rightFromText="180" w:vertAnchor="page" w:horzAnchor="margin" w:tblpY="4081"/>
        <w:tblW w:w="8394" w:type="dxa"/>
        <w:tblBorders>
          <w:insideH w:val="single" w:sz="6" w:space="0" w:color="auto"/>
          <w:insideV w:val="single" w:sz="6" w:space="0" w:color="auto"/>
        </w:tblBorders>
        <w:tblLayout w:type="fixed"/>
        <w:tblLook w:val="0420" w:firstRow="1" w:lastRow="0" w:firstColumn="0" w:lastColumn="0" w:noHBand="0" w:noVBand="1"/>
      </w:tblPr>
      <w:tblGrid>
        <w:gridCol w:w="2799"/>
        <w:gridCol w:w="2798"/>
        <w:gridCol w:w="2797"/>
      </w:tblGrid>
      <w:tr w:rsidR="00114550" w:rsidRPr="004C6B85" w14:paraId="197AA29A" w14:textId="77777777" w:rsidTr="004A53B0">
        <w:trPr>
          <w:cnfStyle w:val="100000000000" w:firstRow="1" w:lastRow="0" w:firstColumn="0" w:lastColumn="0" w:oddVBand="0" w:evenVBand="0" w:oddHBand="0" w:evenHBand="0" w:firstRowFirstColumn="0" w:firstRowLastColumn="0" w:lastRowFirstColumn="0" w:lastRowLastColumn="0"/>
          <w:trHeight w:val="47"/>
        </w:trPr>
        <w:tc>
          <w:tcPr>
            <w:tcW w:w="2799" w:type="dxa"/>
            <w:tcMar>
              <w:top w:w="115" w:type="dxa"/>
              <w:left w:w="115" w:type="dxa"/>
              <w:bottom w:w="115" w:type="dxa"/>
              <w:right w:w="115" w:type="dxa"/>
            </w:tcMar>
          </w:tcPr>
          <w:p w14:paraId="50279FAC" w14:textId="77777777" w:rsidR="00114550" w:rsidRPr="004C6B85" w:rsidRDefault="6EDB4D2C" w:rsidP="6EDB4D2C">
            <w:pPr>
              <w:pStyle w:val="Tablecopy"/>
              <w:spacing w:before="0" w:after="0" w:line="240" w:lineRule="auto"/>
              <w:jc w:val="center"/>
              <w:rPr>
                <w:rFonts w:ascii="Arial" w:hAnsi="Arial" w:cs="Arial"/>
                <w:b w:val="0"/>
                <w:bCs w:val="0"/>
                <w:color w:val="FFFFFF" w:themeColor="background1"/>
              </w:rPr>
            </w:pPr>
            <w:r w:rsidRPr="6EDB4D2C">
              <w:rPr>
                <w:rFonts w:ascii="Arial" w:hAnsi="Arial" w:cs="Arial"/>
                <w:color w:val="FFFFFF" w:themeColor="background1"/>
              </w:rPr>
              <w:t>Right to know</w:t>
            </w:r>
          </w:p>
        </w:tc>
        <w:tc>
          <w:tcPr>
            <w:tcW w:w="2798" w:type="dxa"/>
            <w:tcMar>
              <w:top w:w="115" w:type="dxa"/>
              <w:left w:w="115" w:type="dxa"/>
              <w:bottom w:w="115" w:type="dxa"/>
              <w:right w:w="115" w:type="dxa"/>
            </w:tcMar>
          </w:tcPr>
          <w:p w14:paraId="1B257622" w14:textId="2326E758" w:rsidR="00114550" w:rsidRPr="004C6B85" w:rsidRDefault="6EDB4D2C" w:rsidP="6EDB4D2C">
            <w:pPr>
              <w:pStyle w:val="Tablecopy"/>
              <w:spacing w:before="0" w:after="0" w:line="240" w:lineRule="auto"/>
              <w:jc w:val="center"/>
              <w:rPr>
                <w:rFonts w:ascii="Arial" w:hAnsi="Arial" w:cs="Arial"/>
                <w:b w:val="0"/>
                <w:bCs w:val="0"/>
                <w:color w:val="FFFFFF" w:themeColor="background1"/>
              </w:rPr>
            </w:pPr>
            <w:r w:rsidRPr="6EDB4D2C">
              <w:rPr>
                <w:rFonts w:ascii="Arial" w:hAnsi="Arial" w:cs="Arial"/>
                <w:color w:val="FFFFFF" w:themeColor="background1"/>
              </w:rPr>
              <w:t>Right to participate</w:t>
            </w:r>
          </w:p>
        </w:tc>
        <w:tc>
          <w:tcPr>
            <w:tcW w:w="2797" w:type="dxa"/>
            <w:tcMar>
              <w:top w:w="115" w:type="dxa"/>
              <w:left w:w="115" w:type="dxa"/>
              <w:bottom w:w="115" w:type="dxa"/>
              <w:right w:w="115" w:type="dxa"/>
            </w:tcMar>
          </w:tcPr>
          <w:p w14:paraId="0731B85E" w14:textId="77777777" w:rsidR="00114550" w:rsidRPr="004C6B85" w:rsidRDefault="6EDB4D2C" w:rsidP="6EDB4D2C">
            <w:pPr>
              <w:pStyle w:val="Tablecopy"/>
              <w:spacing w:before="0" w:after="0" w:line="240" w:lineRule="auto"/>
              <w:jc w:val="center"/>
              <w:rPr>
                <w:rFonts w:ascii="Arial" w:hAnsi="Arial" w:cs="Arial"/>
                <w:b w:val="0"/>
                <w:bCs w:val="0"/>
                <w:color w:val="FFFFFF" w:themeColor="background1"/>
              </w:rPr>
            </w:pPr>
            <w:r w:rsidRPr="6EDB4D2C">
              <w:rPr>
                <w:rFonts w:ascii="Arial" w:hAnsi="Arial" w:cs="Arial"/>
                <w:color w:val="FFFFFF" w:themeColor="background1"/>
              </w:rPr>
              <w:t>Right to refuse dangerous work</w:t>
            </w:r>
          </w:p>
        </w:tc>
      </w:tr>
      <w:tr w:rsidR="00114550" w:rsidRPr="004D0DFA" w14:paraId="1EA4921F" w14:textId="77777777" w:rsidTr="004A53B0">
        <w:trPr>
          <w:cnfStyle w:val="000000100000" w:firstRow="0" w:lastRow="0" w:firstColumn="0" w:lastColumn="0" w:oddVBand="0" w:evenVBand="0" w:oddHBand="1" w:evenHBand="0" w:firstRowFirstColumn="0" w:firstRowLastColumn="0" w:lastRowFirstColumn="0" w:lastRowLastColumn="0"/>
          <w:trHeight w:val="47"/>
        </w:trPr>
        <w:tc>
          <w:tcPr>
            <w:tcW w:w="2799" w:type="dxa"/>
            <w:tcMar>
              <w:top w:w="115" w:type="dxa"/>
              <w:left w:w="115" w:type="dxa"/>
              <w:bottom w:w="115" w:type="dxa"/>
              <w:right w:w="115" w:type="dxa"/>
            </w:tcMar>
          </w:tcPr>
          <w:p w14:paraId="10BCA71E" w14:textId="017A59B0" w:rsidR="00114550" w:rsidRPr="004D0DFA" w:rsidRDefault="6EDB4D2C" w:rsidP="6EDB4D2C">
            <w:pPr>
              <w:pStyle w:val="Tablecopy"/>
              <w:spacing w:before="0" w:after="0" w:line="276" w:lineRule="auto"/>
              <w:rPr>
                <w:rFonts w:ascii="Arial" w:hAnsi="Arial" w:cs="Arial"/>
              </w:rPr>
            </w:pPr>
            <w:r w:rsidRPr="6EDB4D2C">
              <w:rPr>
                <w:rFonts w:ascii="Arial" w:hAnsi="Arial" w:cs="Arial"/>
              </w:rPr>
              <w:t>Employer</w:t>
            </w:r>
            <w:r w:rsidR="006A0098">
              <w:rPr>
                <w:rFonts w:ascii="Arial" w:hAnsi="Arial" w:cs="Arial"/>
              </w:rPr>
              <w:t>s</w:t>
            </w:r>
            <w:r w:rsidRPr="6EDB4D2C">
              <w:rPr>
                <w:rFonts w:ascii="Arial" w:hAnsi="Arial" w:cs="Arial"/>
              </w:rPr>
              <w:t xml:space="preserve"> must tell workers about hazards on the job</w:t>
            </w:r>
            <w:r w:rsidR="00F93EFE">
              <w:rPr>
                <w:rFonts w:ascii="Arial" w:hAnsi="Arial" w:cs="Arial"/>
              </w:rPr>
              <w:t>.</w:t>
            </w:r>
          </w:p>
        </w:tc>
        <w:tc>
          <w:tcPr>
            <w:tcW w:w="2798" w:type="dxa"/>
            <w:tcMar>
              <w:top w:w="115" w:type="dxa"/>
              <w:left w:w="115" w:type="dxa"/>
              <w:bottom w:w="115" w:type="dxa"/>
              <w:right w:w="115" w:type="dxa"/>
            </w:tcMar>
          </w:tcPr>
          <w:p w14:paraId="3063F414" w14:textId="0112C23F" w:rsidR="00114550" w:rsidRPr="004D0DFA" w:rsidRDefault="6EDB4D2C" w:rsidP="6EDB4D2C">
            <w:pPr>
              <w:pStyle w:val="Tablecopy"/>
              <w:spacing w:before="0" w:after="0" w:line="276" w:lineRule="auto"/>
              <w:rPr>
                <w:rFonts w:ascii="Arial" w:hAnsi="Arial" w:cs="Arial"/>
              </w:rPr>
            </w:pPr>
            <w:r w:rsidRPr="6EDB4D2C">
              <w:rPr>
                <w:rFonts w:ascii="Arial" w:hAnsi="Arial" w:cs="Arial"/>
              </w:rPr>
              <w:t>Employers must involve workers in identifying hazards in the workplace</w:t>
            </w:r>
            <w:r w:rsidR="00F93EFE">
              <w:rPr>
                <w:rFonts w:ascii="Arial" w:hAnsi="Arial" w:cs="Arial"/>
              </w:rPr>
              <w:t>.</w:t>
            </w:r>
          </w:p>
        </w:tc>
        <w:tc>
          <w:tcPr>
            <w:tcW w:w="2797" w:type="dxa"/>
            <w:tcMar>
              <w:top w:w="115" w:type="dxa"/>
              <w:left w:w="115" w:type="dxa"/>
              <w:bottom w:w="115" w:type="dxa"/>
              <w:right w:w="115" w:type="dxa"/>
            </w:tcMar>
          </w:tcPr>
          <w:p w14:paraId="0597765D" w14:textId="412B3F46" w:rsidR="00114550" w:rsidRPr="004D0DFA" w:rsidRDefault="6EDB4D2C" w:rsidP="00DC1F05">
            <w:pPr>
              <w:pStyle w:val="Tablecopy"/>
              <w:spacing w:before="0" w:after="0" w:line="276" w:lineRule="auto"/>
              <w:rPr>
                <w:rFonts w:ascii="Arial" w:hAnsi="Arial" w:cs="Arial"/>
              </w:rPr>
            </w:pPr>
            <w:r w:rsidRPr="6EDB4D2C">
              <w:rPr>
                <w:rFonts w:ascii="Arial" w:hAnsi="Arial" w:cs="Arial"/>
              </w:rPr>
              <w:t xml:space="preserve">Workers have the right </w:t>
            </w:r>
            <w:r w:rsidR="00070BBA">
              <w:rPr>
                <w:rFonts w:ascii="Arial" w:hAnsi="Arial" w:cs="Arial"/>
              </w:rPr>
              <w:t>to refuse a job</w:t>
            </w:r>
            <w:r w:rsidR="00222E6B">
              <w:rPr>
                <w:rFonts w:ascii="Arial" w:hAnsi="Arial" w:cs="Arial"/>
              </w:rPr>
              <w:t xml:space="preserve"> </w:t>
            </w:r>
            <w:r w:rsidR="00DC1F05">
              <w:rPr>
                <w:rFonts w:ascii="Arial" w:hAnsi="Arial" w:cs="Arial"/>
              </w:rPr>
              <w:t xml:space="preserve">that </w:t>
            </w:r>
            <w:r w:rsidR="00222E6B">
              <w:rPr>
                <w:rFonts w:ascii="Arial" w:hAnsi="Arial" w:cs="Arial"/>
              </w:rPr>
              <w:t xml:space="preserve">they </w:t>
            </w:r>
            <w:r w:rsidR="00070BBA">
              <w:rPr>
                <w:rFonts w:ascii="Arial" w:hAnsi="Arial" w:cs="Arial"/>
              </w:rPr>
              <w:t xml:space="preserve">believe </w:t>
            </w:r>
            <w:r w:rsidR="00DC1F05">
              <w:rPr>
                <w:rFonts w:ascii="Arial" w:hAnsi="Arial" w:cs="Arial"/>
              </w:rPr>
              <w:t>is a serious or immediate danger</w:t>
            </w:r>
            <w:r w:rsidR="00222E6B">
              <w:rPr>
                <w:rFonts w:ascii="Arial" w:hAnsi="Arial" w:cs="Arial"/>
              </w:rPr>
              <w:t xml:space="preserve"> to themselves </w:t>
            </w:r>
            <w:r w:rsidRPr="6EDB4D2C">
              <w:rPr>
                <w:rFonts w:ascii="Arial" w:hAnsi="Arial" w:cs="Arial"/>
              </w:rPr>
              <w:t>or othe</w:t>
            </w:r>
            <w:r w:rsidR="00222E6B">
              <w:rPr>
                <w:rFonts w:ascii="Arial" w:hAnsi="Arial" w:cs="Arial"/>
              </w:rPr>
              <w:t>rs</w:t>
            </w:r>
            <w:r w:rsidR="00F93EFE">
              <w:rPr>
                <w:rFonts w:ascii="Arial" w:hAnsi="Arial" w:cs="Arial"/>
              </w:rPr>
              <w:t>.</w:t>
            </w:r>
          </w:p>
        </w:tc>
      </w:tr>
      <w:tr w:rsidR="00114550" w:rsidRPr="004D0DFA" w14:paraId="39E1156C" w14:textId="77777777" w:rsidTr="004A53B0">
        <w:trPr>
          <w:trHeight w:val="47"/>
        </w:trPr>
        <w:tc>
          <w:tcPr>
            <w:tcW w:w="2799" w:type="dxa"/>
            <w:tcMar>
              <w:top w:w="115" w:type="dxa"/>
              <w:left w:w="115" w:type="dxa"/>
              <w:bottom w:w="115" w:type="dxa"/>
              <w:right w:w="115" w:type="dxa"/>
            </w:tcMar>
          </w:tcPr>
          <w:p w14:paraId="2A867BEA" w14:textId="4B53AE66" w:rsidR="00114550" w:rsidRPr="004D0DFA" w:rsidRDefault="6EDB4D2C" w:rsidP="6EDB4D2C">
            <w:pPr>
              <w:pStyle w:val="Tablecopy"/>
              <w:spacing w:before="0" w:after="0" w:line="276" w:lineRule="auto"/>
              <w:rPr>
                <w:rFonts w:ascii="Arial" w:hAnsi="Arial" w:cs="Arial"/>
              </w:rPr>
            </w:pPr>
            <w:r w:rsidRPr="6EDB4D2C">
              <w:rPr>
                <w:rFonts w:ascii="Arial" w:hAnsi="Arial" w:cs="Arial"/>
              </w:rPr>
              <w:t>Employers must train work</w:t>
            </w:r>
            <w:r w:rsidR="006A0098">
              <w:rPr>
                <w:rFonts w:ascii="Arial" w:hAnsi="Arial" w:cs="Arial"/>
              </w:rPr>
              <w:t xml:space="preserve">ers </w:t>
            </w:r>
            <w:proofErr w:type="gramStart"/>
            <w:r w:rsidR="006A0098">
              <w:rPr>
                <w:rFonts w:ascii="Arial" w:hAnsi="Arial" w:cs="Arial"/>
              </w:rPr>
              <w:t>on</w:t>
            </w:r>
            <w:proofErr w:type="gramEnd"/>
            <w:r w:rsidR="006A0098">
              <w:rPr>
                <w:rFonts w:ascii="Arial" w:hAnsi="Arial" w:cs="Arial"/>
              </w:rPr>
              <w:t xml:space="preserve"> how to perform work safel</w:t>
            </w:r>
            <w:r w:rsidRPr="6EDB4D2C">
              <w:rPr>
                <w:rFonts w:ascii="Arial" w:hAnsi="Arial" w:cs="Arial"/>
              </w:rPr>
              <w:t>y</w:t>
            </w:r>
            <w:r w:rsidR="00F93EFE">
              <w:rPr>
                <w:rFonts w:ascii="Arial" w:hAnsi="Arial" w:cs="Arial"/>
              </w:rPr>
              <w:t>.</w:t>
            </w:r>
          </w:p>
        </w:tc>
        <w:tc>
          <w:tcPr>
            <w:tcW w:w="2798" w:type="dxa"/>
            <w:tcMar>
              <w:top w:w="115" w:type="dxa"/>
              <w:left w:w="115" w:type="dxa"/>
              <w:bottom w:w="115" w:type="dxa"/>
              <w:right w:w="115" w:type="dxa"/>
            </w:tcMar>
          </w:tcPr>
          <w:p w14:paraId="044C92E2" w14:textId="33272DAF" w:rsidR="00114550" w:rsidRPr="004D0DFA" w:rsidRDefault="6EDB4D2C" w:rsidP="00DC1F05">
            <w:pPr>
              <w:pStyle w:val="Tablecopy"/>
              <w:spacing w:before="0" w:after="0" w:line="276" w:lineRule="auto"/>
              <w:rPr>
                <w:rFonts w:ascii="Arial" w:hAnsi="Arial" w:cs="Arial"/>
              </w:rPr>
            </w:pPr>
            <w:r w:rsidRPr="6EDB4D2C">
              <w:rPr>
                <w:rFonts w:ascii="Arial" w:hAnsi="Arial" w:cs="Arial"/>
              </w:rPr>
              <w:t xml:space="preserve">Employers must involve workers in the </w:t>
            </w:r>
            <w:r w:rsidR="00DC1F05">
              <w:rPr>
                <w:rFonts w:ascii="Arial" w:hAnsi="Arial" w:cs="Arial"/>
              </w:rPr>
              <w:t xml:space="preserve">elimination or control </w:t>
            </w:r>
            <w:r w:rsidRPr="6EDB4D2C">
              <w:rPr>
                <w:rFonts w:ascii="Arial" w:hAnsi="Arial" w:cs="Arial"/>
              </w:rPr>
              <w:t>of identified hazards</w:t>
            </w:r>
            <w:r w:rsidR="00F93EFE">
              <w:rPr>
                <w:rFonts w:ascii="Arial" w:hAnsi="Arial" w:cs="Arial"/>
              </w:rPr>
              <w:t>.</w:t>
            </w:r>
          </w:p>
        </w:tc>
        <w:tc>
          <w:tcPr>
            <w:tcW w:w="2797" w:type="dxa"/>
            <w:tcMar>
              <w:top w:w="115" w:type="dxa"/>
              <w:left w:w="115" w:type="dxa"/>
              <w:bottom w:w="115" w:type="dxa"/>
              <w:right w:w="115" w:type="dxa"/>
            </w:tcMar>
          </w:tcPr>
          <w:p w14:paraId="08AB9789" w14:textId="0417213A" w:rsidR="00114550" w:rsidRPr="004D0DFA" w:rsidRDefault="009F2EB6" w:rsidP="00070BBA">
            <w:pPr>
              <w:pStyle w:val="Tablecopy"/>
              <w:spacing w:before="0" w:after="0" w:line="276" w:lineRule="auto"/>
              <w:rPr>
                <w:rFonts w:ascii="Arial" w:hAnsi="Arial" w:cs="Arial"/>
              </w:rPr>
            </w:pPr>
            <w:r>
              <w:rPr>
                <w:rFonts w:ascii="Arial" w:hAnsi="Arial" w:cs="Arial"/>
              </w:rPr>
              <w:t>You can</w:t>
            </w:r>
            <w:r w:rsidRPr="009F2EB6">
              <w:rPr>
                <w:rFonts w:ascii="Arial" w:hAnsi="Arial" w:cs="Arial"/>
              </w:rPr>
              <w:t>not be fired or lose pay for</w:t>
            </w:r>
            <w:r>
              <w:rPr>
                <w:rFonts w:ascii="Arial" w:hAnsi="Arial" w:cs="Arial"/>
              </w:rPr>
              <w:t xml:space="preserve"> </w:t>
            </w:r>
            <w:r w:rsidR="00070BBA">
              <w:rPr>
                <w:rFonts w:ascii="Arial" w:hAnsi="Arial" w:cs="Arial"/>
              </w:rPr>
              <w:t xml:space="preserve">refusing dangerous work </w:t>
            </w:r>
            <w:r w:rsidR="6EDB4D2C" w:rsidRPr="6EDB4D2C">
              <w:rPr>
                <w:rFonts w:ascii="Arial" w:hAnsi="Arial" w:cs="Arial"/>
              </w:rPr>
              <w:t>(</w:t>
            </w:r>
            <w:r w:rsidR="003171AC" w:rsidRPr="003171AC">
              <w:rPr>
                <w:rFonts w:ascii="Arial" w:hAnsi="Arial" w:cs="Arial"/>
              </w:rPr>
              <w:t>disciplinary action</w:t>
            </w:r>
            <w:r w:rsidR="00070BBA">
              <w:rPr>
                <w:rFonts w:ascii="Arial" w:hAnsi="Arial" w:cs="Arial"/>
              </w:rPr>
              <w:t>).</w:t>
            </w:r>
          </w:p>
        </w:tc>
      </w:tr>
      <w:tr w:rsidR="00114550" w:rsidRPr="004D0DFA" w14:paraId="77819012" w14:textId="77777777" w:rsidTr="004A53B0">
        <w:trPr>
          <w:cnfStyle w:val="000000100000" w:firstRow="0" w:lastRow="0" w:firstColumn="0" w:lastColumn="0" w:oddVBand="0" w:evenVBand="0" w:oddHBand="1" w:evenHBand="0" w:firstRowFirstColumn="0" w:firstRowLastColumn="0" w:lastRowFirstColumn="0" w:lastRowLastColumn="0"/>
          <w:trHeight w:val="47"/>
        </w:trPr>
        <w:tc>
          <w:tcPr>
            <w:tcW w:w="2799" w:type="dxa"/>
            <w:tcMar>
              <w:top w:w="115" w:type="dxa"/>
              <w:left w:w="115" w:type="dxa"/>
              <w:bottom w:w="115" w:type="dxa"/>
              <w:right w:w="115" w:type="dxa"/>
            </w:tcMar>
          </w:tcPr>
          <w:p w14:paraId="0AFFA1FC" w14:textId="5A10CD59" w:rsidR="00114550" w:rsidRPr="004D0DFA" w:rsidRDefault="6EDB4D2C" w:rsidP="6EDB4D2C">
            <w:pPr>
              <w:pStyle w:val="Tablecopy"/>
              <w:spacing w:before="0" w:after="0" w:line="276" w:lineRule="auto"/>
              <w:rPr>
                <w:rFonts w:ascii="Arial" w:hAnsi="Arial" w:cs="Arial"/>
              </w:rPr>
            </w:pPr>
            <w:r w:rsidRPr="6EDB4D2C">
              <w:rPr>
                <w:rFonts w:ascii="Arial" w:hAnsi="Arial" w:cs="Arial"/>
              </w:rPr>
              <w:t>Employers must label all hazardous materials using workplace hazardous materials information system (</w:t>
            </w:r>
            <w:proofErr w:type="spellStart"/>
            <w:r w:rsidRPr="6EDB4D2C">
              <w:rPr>
                <w:rFonts w:ascii="Arial" w:hAnsi="Arial" w:cs="Arial"/>
              </w:rPr>
              <w:t>WHMIS</w:t>
            </w:r>
            <w:proofErr w:type="spellEnd"/>
            <w:r w:rsidRPr="6EDB4D2C">
              <w:rPr>
                <w:rFonts w:ascii="Arial" w:hAnsi="Arial" w:cs="Arial"/>
              </w:rPr>
              <w:t>)</w:t>
            </w:r>
            <w:r w:rsidR="00F93EFE">
              <w:rPr>
                <w:rFonts w:ascii="Arial" w:hAnsi="Arial" w:cs="Arial"/>
              </w:rPr>
              <w:t>.</w:t>
            </w:r>
          </w:p>
        </w:tc>
        <w:tc>
          <w:tcPr>
            <w:tcW w:w="2798" w:type="dxa"/>
            <w:tcMar>
              <w:top w:w="115" w:type="dxa"/>
              <w:left w:w="115" w:type="dxa"/>
              <w:bottom w:w="115" w:type="dxa"/>
              <w:right w:w="115" w:type="dxa"/>
            </w:tcMar>
          </w:tcPr>
          <w:p w14:paraId="0BF5FA8B" w14:textId="25F976D1" w:rsidR="00114550" w:rsidRPr="004D0DFA" w:rsidRDefault="00DC1F05" w:rsidP="00222E6B">
            <w:pPr>
              <w:pStyle w:val="Tablecopy"/>
              <w:spacing w:before="0" w:after="0" w:line="276" w:lineRule="auto"/>
              <w:rPr>
                <w:rFonts w:ascii="Arial" w:hAnsi="Arial" w:cs="Arial"/>
              </w:rPr>
            </w:pPr>
            <w:r>
              <w:rPr>
                <w:rFonts w:ascii="Arial" w:hAnsi="Arial" w:cs="Arial"/>
              </w:rPr>
              <w:t xml:space="preserve">In </w:t>
            </w:r>
            <w:proofErr w:type="gramStart"/>
            <w:r>
              <w:rPr>
                <w:rFonts w:ascii="Arial" w:hAnsi="Arial" w:cs="Arial"/>
              </w:rPr>
              <w:t>medium sized</w:t>
            </w:r>
            <w:proofErr w:type="gramEnd"/>
            <w:r>
              <w:rPr>
                <w:rFonts w:ascii="Arial" w:hAnsi="Arial" w:cs="Arial"/>
              </w:rPr>
              <w:t xml:space="preserve"> or bigger companies, w</w:t>
            </w:r>
            <w:r w:rsidR="6EDB4D2C" w:rsidRPr="6EDB4D2C">
              <w:rPr>
                <w:rFonts w:ascii="Arial" w:hAnsi="Arial" w:cs="Arial"/>
              </w:rPr>
              <w:t>orkers can participate in a health and safety committee (HSC)</w:t>
            </w:r>
            <w:r w:rsidR="00F93EFE">
              <w:rPr>
                <w:rFonts w:ascii="Arial" w:hAnsi="Arial" w:cs="Arial"/>
              </w:rPr>
              <w:t>.</w:t>
            </w:r>
          </w:p>
        </w:tc>
        <w:tc>
          <w:tcPr>
            <w:tcW w:w="2797" w:type="dxa"/>
            <w:tcMar>
              <w:top w:w="115" w:type="dxa"/>
              <w:left w:w="115" w:type="dxa"/>
              <w:bottom w:w="115" w:type="dxa"/>
              <w:right w:w="115" w:type="dxa"/>
            </w:tcMar>
          </w:tcPr>
          <w:p w14:paraId="76997099" w14:textId="77777777" w:rsidR="00114550" w:rsidRPr="004D0DFA" w:rsidRDefault="00114550" w:rsidP="00612E18">
            <w:pPr>
              <w:pStyle w:val="Tablecopy"/>
              <w:spacing w:before="0" w:after="0" w:line="276" w:lineRule="auto"/>
              <w:rPr>
                <w:rFonts w:ascii="Arial" w:hAnsi="Arial" w:cs="Arial"/>
              </w:rPr>
            </w:pPr>
          </w:p>
        </w:tc>
      </w:tr>
      <w:tr w:rsidR="00114550" w:rsidRPr="004D0DFA" w14:paraId="7E8E7428" w14:textId="77777777" w:rsidTr="004A53B0">
        <w:trPr>
          <w:trHeight w:val="47"/>
        </w:trPr>
        <w:tc>
          <w:tcPr>
            <w:tcW w:w="2799" w:type="dxa"/>
            <w:tcMar>
              <w:top w:w="115" w:type="dxa"/>
              <w:left w:w="115" w:type="dxa"/>
              <w:bottom w:w="115" w:type="dxa"/>
              <w:right w:w="115" w:type="dxa"/>
            </w:tcMar>
          </w:tcPr>
          <w:p w14:paraId="4080F15C" w14:textId="1C524C47" w:rsidR="00114550" w:rsidRPr="004D0DFA" w:rsidRDefault="6EDB4D2C" w:rsidP="6EDB4D2C">
            <w:pPr>
              <w:pStyle w:val="Tablecopy"/>
              <w:spacing w:before="0" w:after="0" w:line="276" w:lineRule="auto"/>
              <w:rPr>
                <w:rFonts w:ascii="Arial" w:hAnsi="Arial" w:cs="Arial"/>
              </w:rPr>
            </w:pPr>
            <w:r w:rsidRPr="6EDB4D2C">
              <w:rPr>
                <w:rFonts w:ascii="Arial" w:hAnsi="Arial" w:cs="Arial"/>
              </w:rPr>
              <w:t>Employers must provide workers with safety data sheets (</w:t>
            </w:r>
            <w:proofErr w:type="spellStart"/>
            <w:r w:rsidRPr="6EDB4D2C">
              <w:rPr>
                <w:rFonts w:ascii="Arial" w:hAnsi="Arial" w:cs="Arial"/>
              </w:rPr>
              <w:t>SDSs</w:t>
            </w:r>
            <w:proofErr w:type="spellEnd"/>
            <w:r w:rsidRPr="6EDB4D2C">
              <w:rPr>
                <w:rFonts w:ascii="Arial" w:hAnsi="Arial" w:cs="Arial"/>
              </w:rPr>
              <w:t>) for hazardous materials</w:t>
            </w:r>
            <w:r w:rsidR="00F93EFE">
              <w:rPr>
                <w:rFonts w:ascii="Arial" w:hAnsi="Arial" w:cs="Arial"/>
              </w:rPr>
              <w:t>.</w:t>
            </w:r>
          </w:p>
        </w:tc>
        <w:tc>
          <w:tcPr>
            <w:tcW w:w="2798" w:type="dxa"/>
            <w:tcMar>
              <w:top w:w="115" w:type="dxa"/>
              <w:left w:w="115" w:type="dxa"/>
              <w:bottom w:w="115" w:type="dxa"/>
              <w:right w:w="115" w:type="dxa"/>
            </w:tcMar>
          </w:tcPr>
          <w:p w14:paraId="0E6D4629" w14:textId="5955B19D" w:rsidR="009F2EB6" w:rsidRDefault="6EDB4D2C" w:rsidP="6EDB4D2C">
            <w:pPr>
              <w:pStyle w:val="Tablecopy"/>
              <w:spacing w:before="0" w:after="0" w:line="276" w:lineRule="auto"/>
              <w:rPr>
                <w:rFonts w:ascii="Arial" w:hAnsi="Arial" w:cs="Arial"/>
              </w:rPr>
            </w:pPr>
            <w:r w:rsidRPr="6EDB4D2C">
              <w:rPr>
                <w:rFonts w:ascii="Arial" w:hAnsi="Arial" w:cs="Arial"/>
              </w:rPr>
              <w:t>In smaller workplaces</w:t>
            </w:r>
            <w:r w:rsidR="00222E6B">
              <w:rPr>
                <w:rFonts w:ascii="Arial" w:hAnsi="Arial" w:cs="Arial"/>
              </w:rPr>
              <w:t>,</w:t>
            </w:r>
            <w:r w:rsidRPr="6EDB4D2C">
              <w:rPr>
                <w:rFonts w:ascii="Arial" w:hAnsi="Arial" w:cs="Arial"/>
              </w:rPr>
              <w:t xml:space="preserve"> workers can participate as </w:t>
            </w:r>
            <w:proofErr w:type="gramStart"/>
            <w:r w:rsidRPr="6EDB4D2C">
              <w:rPr>
                <w:rFonts w:ascii="Arial" w:hAnsi="Arial" w:cs="Arial"/>
              </w:rPr>
              <w:t>a health</w:t>
            </w:r>
            <w:proofErr w:type="gramEnd"/>
            <w:r w:rsidRPr="6EDB4D2C">
              <w:rPr>
                <w:rFonts w:ascii="Arial" w:hAnsi="Arial" w:cs="Arial"/>
              </w:rPr>
              <w:t xml:space="preserve"> and safety </w:t>
            </w:r>
            <w:proofErr w:type="gramStart"/>
            <w:r w:rsidRPr="6EDB4D2C">
              <w:rPr>
                <w:rFonts w:ascii="Arial" w:hAnsi="Arial" w:cs="Arial"/>
              </w:rPr>
              <w:t>representative</w:t>
            </w:r>
            <w:proofErr w:type="gramEnd"/>
            <w:r w:rsidRPr="6EDB4D2C">
              <w:rPr>
                <w:rFonts w:ascii="Arial" w:hAnsi="Arial" w:cs="Arial"/>
              </w:rPr>
              <w:t xml:space="preserve"> </w:t>
            </w:r>
          </w:p>
          <w:p w14:paraId="2DB822C6" w14:textId="5705A3E4" w:rsidR="00114550" w:rsidRPr="004D0DFA" w:rsidRDefault="6EDB4D2C" w:rsidP="6EDB4D2C">
            <w:pPr>
              <w:pStyle w:val="Tablecopy"/>
              <w:spacing w:before="0" w:after="0" w:line="276" w:lineRule="auto"/>
              <w:rPr>
                <w:rFonts w:ascii="Arial" w:hAnsi="Arial" w:cs="Arial"/>
              </w:rPr>
            </w:pPr>
            <w:r w:rsidRPr="6EDB4D2C">
              <w:rPr>
                <w:rFonts w:ascii="Arial" w:hAnsi="Arial" w:cs="Arial"/>
              </w:rPr>
              <w:t>(HS representative)</w:t>
            </w:r>
            <w:r w:rsidR="00F93EFE">
              <w:rPr>
                <w:rFonts w:ascii="Arial" w:hAnsi="Arial" w:cs="Arial"/>
              </w:rPr>
              <w:t>.</w:t>
            </w:r>
          </w:p>
        </w:tc>
        <w:tc>
          <w:tcPr>
            <w:tcW w:w="2797" w:type="dxa"/>
            <w:tcMar>
              <w:top w:w="115" w:type="dxa"/>
              <w:left w:w="115" w:type="dxa"/>
              <w:bottom w:w="115" w:type="dxa"/>
              <w:right w:w="115" w:type="dxa"/>
            </w:tcMar>
          </w:tcPr>
          <w:p w14:paraId="0C1AE34B" w14:textId="77777777" w:rsidR="00114550" w:rsidRPr="004D0DFA" w:rsidRDefault="00114550" w:rsidP="00612E18">
            <w:pPr>
              <w:pStyle w:val="Tablecopy"/>
              <w:spacing w:before="0" w:after="0" w:line="276" w:lineRule="auto"/>
              <w:rPr>
                <w:rFonts w:ascii="Arial" w:hAnsi="Arial" w:cs="Arial"/>
              </w:rPr>
            </w:pPr>
          </w:p>
        </w:tc>
      </w:tr>
      <w:tr w:rsidR="00114550" w:rsidRPr="004D0DFA" w14:paraId="363E12FD" w14:textId="77777777" w:rsidTr="004A53B0">
        <w:trPr>
          <w:cnfStyle w:val="000000100000" w:firstRow="0" w:lastRow="0" w:firstColumn="0" w:lastColumn="0" w:oddVBand="0" w:evenVBand="0" w:oddHBand="1" w:evenHBand="0" w:firstRowFirstColumn="0" w:firstRowLastColumn="0" w:lastRowFirstColumn="0" w:lastRowLastColumn="0"/>
          <w:trHeight w:val="47"/>
        </w:trPr>
        <w:tc>
          <w:tcPr>
            <w:tcW w:w="2799" w:type="dxa"/>
            <w:tcMar>
              <w:top w:w="115" w:type="dxa"/>
              <w:left w:w="115" w:type="dxa"/>
              <w:bottom w:w="115" w:type="dxa"/>
              <w:right w:w="115" w:type="dxa"/>
            </w:tcMar>
          </w:tcPr>
          <w:p w14:paraId="3A0B2069" w14:textId="23F928B1" w:rsidR="00114550" w:rsidRPr="004D0DFA" w:rsidRDefault="6EDB4D2C" w:rsidP="005D5408">
            <w:pPr>
              <w:pStyle w:val="Tablecopy"/>
              <w:spacing w:before="0" w:after="0" w:line="276" w:lineRule="auto"/>
              <w:rPr>
                <w:rFonts w:ascii="Arial" w:hAnsi="Arial" w:cs="Arial"/>
              </w:rPr>
            </w:pPr>
            <w:r w:rsidRPr="6EDB4D2C">
              <w:rPr>
                <w:rFonts w:ascii="Arial" w:hAnsi="Arial" w:cs="Arial"/>
              </w:rPr>
              <w:t xml:space="preserve">Employers </w:t>
            </w:r>
            <w:r w:rsidR="005D5408">
              <w:rPr>
                <w:rFonts w:ascii="Arial" w:hAnsi="Arial" w:cs="Arial"/>
              </w:rPr>
              <w:t>must have copies of the OHS laws available at the workplace.</w:t>
            </w:r>
          </w:p>
        </w:tc>
        <w:tc>
          <w:tcPr>
            <w:tcW w:w="2798" w:type="dxa"/>
            <w:tcMar>
              <w:top w:w="115" w:type="dxa"/>
              <w:left w:w="115" w:type="dxa"/>
              <w:bottom w:w="115" w:type="dxa"/>
              <w:right w:w="115" w:type="dxa"/>
            </w:tcMar>
          </w:tcPr>
          <w:p w14:paraId="57E73BFA" w14:textId="05A94DC6" w:rsidR="00114550" w:rsidRPr="004D0DFA" w:rsidRDefault="005D5408" w:rsidP="00612E18">
            <w:pPr>
              <w:pStyle w:val="Tablecopy"/>
              <w:spacing w:before="0" w:after="0" w:line="276" w:lineRule="auto"/>
              <w:rPr>
                <w:rFonts w:ascii="Arial" w:hAnsi="Arial" w:cs="Arial"/>
              </w:rPr>
            </w:pPr>
            <w:r>
              <w:rPr>
                <w:rFonts w:ascii="Arial" w:hAnsi="Arial" w:cs="Arial"/>
              </w:rPr>
              <w:t>Employers must involve workers in development, implementation and review of workplace violence and harassment prevention plans.</w:t>
            </w:r>
          </w:p>
        </w:tc>
        <w:tc>
          <w:tcPr>
            <w:tcW w:w="2797" w:type="dxa"/>
            <w:tcMar>
              <w:top w:w="115" w:type="dxa"/>
              <w:left w:w="115" w:type="dxa"/>
              <w:bottom w:w="115" w:type="dxa"/>
              <w:right w:w="115" w:type="dxa"/>
            </w:tcMar>
          </w:tcPr>
          <w:p w14:paraId="5CF4CBDF" w14:textId="77777777" w:rsidR="00114550" w:rsidRPr="004D0DFA" w:rsidRDefault="00114550" w:rsidP="00612E18">
            <w:pPr>
              <w:pStyle w:val="Tablecopy"/>
              <w:spacing w:before="0" w:after="0" w:line="276" w:lineRule="auto"/>
              <w:rPr>
                <w:rFonts w:ascii="Arial" w:hAnsi="Arial" w:cs="Arial"/>
              </w:rPr>
            </w:pPr>
          </w:p>
        </w:tc>
      </w:tr>
    </w:tbl>
    <w:p w14:paraId="12C10BEC" w14:textId="77777777" w:rsidR="00530AD7" w:rsidRPr="00A5169D" w:rsidRDefault="00530AD7" w:rsidP="00A5169D">
      <w:pPr>
        <w:sectPr w:rsidR="00530AD7" w:rsidRPr="00A5169D" w:rsidSect="00141E2F">
          <w:footerReference w:type="even" r:id="rId11"/>
          <w:footerReference w:type="default" r:id="rId12"/>
          <w:footerReference w:type="first" r:id="rId13"/>
          <w:pgSz w:w="12240" w:h="15840" w:code="1"/>
          <w:pgMar w:top="1170" w:right="1800" w:bottom="2160" w:left="1800" w:header="720" w:footer="238" w:gutter="0"/>
          <w:pgNumType w:start="1"/>
          <w:cols w:space="720"/>
          <w:titlePg/>
          <w:docGrid w:linePitch="360"/>
        </w:sectPr>
      </w:pPr>
    </w:p>
    <w:p w14:paraId="6CD7BBC1" w14:textId="77777777" w:rsidR="003671D0" w:rsidRDefault="00530AD7" w:rsidP="003671D0">
      <w:pPr>
        <w:rPr>
          <w:rFonts w:asciiTheme="minorHAnsi" w:hAnsiTheme="minorHAnsi" w:cstheme="minorBidi"/>
          <w:color w:val="auto"/>
        </w:rPr>
      </w:pPr>
      <w:r>
        <w:rPr>
          <w:rFonts w:asciiTheme="minorHAnsi" w:hAnsiTheme="minorHAnsi" w:cstheme="minorBidi"/>
          <w:noProof/>
          <w:lang w:bidi="pa-IN"/>
        </w:rPr>
        <w:lastRenderedPageBreak/>
        <w:drawing>
          <wp:anchor distT="0" distB="0" distL="114300" distR="114300" simplePos="0" relativeHeight="251768832" behindDoc="1" locked="0" layoutInCell="1" allowOverlap="1" wp14:anchorId="7A943AD6" wp14:editId="23A20C6B">
            <wp:simplePos x="0" y="0"/>
            <wp:positionH relativeFrom="margin">
              <wp:align>center</wp:align>
            </wp:positionH>
            <wp:positionV relativeFrom="paragraph">
              <wp:posOffset>455</wp:posOffset>
            </wp:positionV>
            <wp:extent cx="2596515" cy="2707005"/>
            <wp:effectExtent l="0" t="0" r="0" b="0"/>
            <wp:wrapTight wrapText="bothSides">
              <wp:wrapPolygon edited="0">
                <wp:start x="3169" y="0"/>
                <wp:lineTo x="475" y="2432"/>
                <wp:lineTo x="0" y="3040"/>
                <wp:lineTo x="0" y="21129"/>
                <wp:lineTo x="317" y="21433"/>
                <wp:lineTo x="16957" y="21433"/>
                <wp:lineTo x="16798" y="19457"/>
                <wp:lineTo x="20919" y="17177"/>
                <wp:lineTo x="21394" y="16113"/>
                <wp:lineTo x="21394" y="15049"/>
                <wp:lineTo x="21077" y="14593"/>
                <wp:lineTo x="19968" y="12160"/>
                <wp:lineTo x="20760" y="9728"/>
                <wp:lineTo x="20919" y="8816"/>
                <wp:lineTo x="19492" y="8208"/>
                <wp:lineTo x="15847" y="7296"/>
                <wp:lineTo x="16640" y="5624"/>
                <wp:lineTo x="16323" y="912"/>
                <wp:lineTo x="15530" y="0"/>
                <wp:lineTo x="3169" y="0"/>
              </wp:wrapPolygon>
            </wp:wrapTight>
            <wp:docPr id="13" name="Picture 13" descr="justice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ice scal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6515" cy="2707005"/>
                    </a:xfrm>
                    <a:prstGeom prst="rect">
                      <a:avLst/>
                    </a:prstGeom>
                    <a:noFill/>
                  </pic:spPr>
                </pic:pic>
              </a:graphicData>
            </a:graphic>
            <wp14:sizeRelH relativeFrom="margin">
              <wp14:pctWidth>0</wp14:pctWidth>
            </wp14:sizeRelH>
            <wp14:sizeRelV relativeFrom="margin">
              <wp14:pctHeight>0</wp14:pctHeight>
            </wp14:sizeRelV>
          </wp:anchor>
        </w:drawing>
      </w:r>
    </w:p>
    <w:p w14:paraId="2B4ACBCF" w14:textId="77777777" w:rsidR="003671D0" w:rsidRDefault="003671D0" w:rsidP="003671D0"/>
    <w:p w14:paraId="6F797EDE" w14:textId="77777777" w:rsidR="003671D0" w:rsidRDefault="003671D0" w:rsidP="003671D0"/>
    <w:p w14:paraId="2304ED1B" w14:textId="77777777" w:rsidR="003671D0" w:rsidRDefault="003671D0" w:rsidP="003671D0"/>
    <w:p w14:paraId="0F08F25D" w14:textId="77777777" w:rsidR="003671D0" w:rsidRDefault="003671D0" w:rsidP="003671D0"/>
    <w:p w14:paraId="65468D2F" w14:textId="77777777" w:rsidR="003671D0" w:rsidRDefault="003671D0" w:rsidP="003671D0"/>
    <w:p w14:paraId="5EA33524" w14:textId="77777777" w:rsidR="003671D0" w:rsidRDefault="003671D0" w:rsidP="003671D0"/>
    <w:p w14:paraId="363A8397" w14:textId="77777777" w:rsidR="003671D0" w:rsidRDefault="003671D0" w:rsidP="003671D0"/>
    <w:p w14:paraId="7DD705B4" w14:textId="77777777" w:rsidR="003671D0" w:rsidRDefault="003671D0" w:rsidP="003671D0"/>
    <w:p w14:paraId="3D02C007" w14:textId="77777777" w:rsidR="003671D0" w:rsidRDefault="003671D0" w:rsidP="003671D0"/>
    <w:p w14:paraId="2D8DAD47" w14:textId="77777777" w:rsidR="003671D0" w:rsidRDefault="003671D0" w:rsidP="003671D0">
      <w:pPr>
        <w:jc w:val="center"/>
        <w:rPr>
          <w:rFonts w:cs="Arial"/>
          <w:color w:val="5E7381" w:themeColor="text1" w:themeTint="BF"/>
          <w:sz w:val="144"/>
        </w:rPr>
      </w:pPr>
      <w:r>
        <w:rPr>
          <w:rFonts w:cs="Arial"/>
          <w:color w:val="5E7381" w:themeColor="text1" w:themeTint="BF"/>
          <w:sz w:val="144"/>
        </w:rPr>
        <w:t>Right to know</w:t>
      </w:r>
    </w:p>
    <w:p w14:paraId="2F3D4360" w14:textId="77777777" w:rsidR="003671D0" w:rsidRDefault="003671D0" w:rsidP="003671D0">
      <w:pPr>
        <w:rPr>
          <w:rFonts w:asciiTheme="minorHAnsi" w:hAnsiTheme="minorHAnsi" w:cstheme="minorBidi"/>
          <w:color w:val="auto"/>
          <w:sz w:val="22"/>
        </w:rPr>
      </w:pPr>
    </w:p>
    <w:p w14:paraId="5C4E97C2" w14:textId="77777777" w:rsidR="003671D0" w:rsidRDefault="003671D0" w:rsidP="003671D0"/>
    <w:p w14:paraId="4E20DE2B" w14:textId="77777777" w:rsidR="003671D0" w:rsidRDefault="003671D0" w:rsidP="003671D0"/>
    <w:p w14:paraId="5DF7F8A7" w14:textId="77777777" w:rsidR="003671D0" w:rsidRDefault="003671D0" w:rsidP="003671D0">
      <w:r>
        <w:rPr>
          <w:noProof/>
          <w:lang w:bidi="pa-IN"/>
        </w:rPr>
        <w:lastRenderedPageBreak/>
        <w:drawing>
          <wp:anchor distT="0" distB="0" distL="114300" distR="114300" simplePos="0" relativeHeight="251734016" behindDoc="1" locked="0" layoutInCell="1" allowOverlap="1" wp14:anchorId="343A284F" wp14:editId="07777777">
            <wp:simplePos x="0" y="0"/>
            <wp:positionH relativeFrom="margin">
              <wp:align>center</wp:align>
            </wp:positionH>
            <wp:positionV relativeFrom="paragraph">
              <wp:posOffset>300</wp:posOffset>
            </wp:positionV>
            <wp:extent cx="2596515" cy="2707005"/>
            <wp:effectExtent l="0" t="0" r="0" b="0"/>
            <wp:wrapTight wrapText="bothSides">
              <wp:wrapPolygon edited="0">
                <wp:start x="3169" y="0"/>
                <wp:lineTo x="475" y="2432"/>
                <wp:lineTo x="0" y="3040"/>
                <wp:lineTo x="0" y="21129"/>
                <wp:lineTo x="317" y="21433"/>
                <wp:lineTo x="16957" y="21433"/>
                <wp:lineTo x="16798" y="19457"/>
                <wp:lineTo x="20919" y="17177"/>
                <wp:lineTo x="21394" y="16113"/>
                <wp:lineTo x="21394" y="15049"/>
                <wp:lineTo x="21077" y="14593"/>
                <wp:lineTo x="19968" y="12160"/>
                <wp:lineTo x="20760" y="9728"/>
                <wp:lineTo x="20919" y="8816"/>
                <wp:lineTo x="19492" y="8208"/>
                <wp:lineTo x="15847" y="7296"/>
                <wp:lineTo x="16640" y="5624"/>
                <wp:lineTo x="16323" y="912"/>
                <wp:lineTo x="15530" y="0"/>
                <wp:lineTo x="3169" y="0"/>
              </wp:wrapPolygon>
            </wp:wrapTight>
            <wp:docPr id="239" name="Picture 239" descr="justice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stice scal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6515" cy="2707005"/>
                    </a:xfrm>
                    <a:prstGeom prst="rect">
                      <a:avLst/>
                    </a:prstGeom>
                    <a:noFill/>
                  </pic:spPr>
                </pic:pic>
              </a:graphicData>
            </a:graphic>
            <wp14:sizeRelH relativeFrom="margin">
              <wp14:pctWidth>0</wp14:pctWidth>
            </wp14:sizeRelH>
            <wp14:sizeRelV relativeFrom="margin">
              <wp14:pctHeight>0</wp14:pctHeight>
            </wp14:sizeRelV>
          </wp:anchor>
        </w:drawing>
      </w:r>
    </w:p>
    <w:p w14:paraId="0D0B0121" w14:textId="77777777" w:rsidR="003671D0" w:rsidRDefault="003671D0" w:rsidP="003671D0"/>
    <w:p w14:paraId="7A36F606" w14:textId="77777777" w:rsidR="003671D0" w:rsidRDefault="003671D0" w:rsidP="003671D0"/>
    <w:p w14:paraId="2989365F" w14:textId="77777777" w:rsidR="003671D0" w:rsidRDefault="003671D0" w:rsidP="003671D0"/>
    <w:p w14:paraId="0FF7AD76" w14:textId="77777777" w:rsidR="003671D0" w:rsidRDefault="003671D0" w:rsidP="003671D0"/>
    <w:p w14:paraId="2BC63E44" w14:textId="77777777" w:rsidR="003671D0" w:rsidRDefault="003671D0" w:rsidP="003671D0"/>
    <w:p w14:paraId="6F4F8B98" w14:textId="77777777" w:rsidR="003671D0" w:rsidRDefault="003671D0" w:rsidP="003671D0"/>
    <w:p w14:paraId="59AB3EB4" w14:textId="77777777" w:rsidR="003671D0" w:rsidRDefault="003671D0" w:rsidP="003671D0"/>
    <w:p w14:paraId="19915C3B" w14:textId="77777777" w:rsidR="003671D0" w:rsidRDefault="003671D0" w:rsidP="003671D0"/>
    <w:p w14:paraId="788BF8EE" w14:textId="77777777" w:rsidR="003671D0" w:rsidRDefault="003671D0" w:rsidP="003671D0"/>
    <w:p w14:paraId="2CD9B6D3" w14:textId="77777777" w:rsidR="003671D0" w:rsidRPr="003671D0" w:rsidRDefault="003671D0" w:rsidP="003671D0">
      <w:pPr>
        <w:jc w:val="center"/>
        <w:rPr>
          <w:rFonts w:cs="Arial"/>
          <w:color w:val="5E7381" w:themeColor="text1" w:themeTint="BF"/>
          <w:sz w:val="136"/>
          <w:szCs w:val="136"/>
        </w:rPr>
      </w:pPr>
      <w:r w:rsidRPr="003671D0">
        <w:rPr>
          <w:rFonts w:cs="Arial"/>
          <w:color w:val="5E7381" w:themeColor="text1" w:themeTint="BF"/>
          <w:sz w:val="136"/>
          <w:szCs w:val="136"/>
        </w:rPr>
        <w:t>Right to participate</w:t>
      </w:r>
    </w:p>
    <w:p w14:paraId="374799F0" w14:textId="77777777" w:rsidR="003671D0" w:rsidRDefault="003671D0" w:rsidP="003671D0">
      <w:pPr>
        <w:rPr>
          <w:rFonts w:asciiTheme="minorHAnsi" w:hAnsiTheme="minorHAnsi" w:cstheme="minorBidi"/>
          <w:color w:val="auto"/>
          <w:sz w:val="22"/>
        </w:rPr>
      </w:pPr>
    </w:p>
    <w:p w14:paraId="50E96B7F" w14:textId="77777777" w:rsidR="003671D0" w:rsidRDefault="003671D0" w:rsidP="003671D0"/>
    <w:p w14:paraId="25CDC2C7" w14:textId="77777777" w:rsidR="003671D0" w:rsidRDefault="003671D0" w:rsidP="003671D0"/>
    <w:p w14:paraId="61B60563" w14:textId="77777777" w:rsidR="003671D0" w:rsidRDefault="003671D0" w:rsidP="003671D0">
      <w:r>
        <w:rPr>
          <w:noProof/>
          <w:lang w:bidi="pa-IN"/>
        </w:rPr>
        <w:lastRenderedPageBreak/>
        <w:drawing>
          <wp:anchor distT="0" distB="0" distL="114300" distR="114300" simplePos="0" relativeHeight="251735040" behindDoc="1" locked="0" layoutInCell="1" allowOverlap="1" wp14:anchorId="76EE4BDC" wp14:editId="07777777">
            <wp:simplePos x="0" y="0"/>
            <wp:positionH relativeFrom="margin">
              <wp:align>center</wp:align>
            </wp:positionH>
            <wp:positionV relativeFrom="paragraph">
              <wp:posOffset>263</wp:posOffset>
            </wp:positionV>
            <wp:extent cx="2596515" cy="2707005"/>
            <wp:effectExtent l="0" t="0" r="0" b="0"/>
            <wp:wrapTight wrapText="bothSides">
              <wp:wrapPolygon edited="0">
                <wp:start x="3169" y="0"/>
                <wp:lineTo x="475" y="2432"/>
                <wp:lineTo x="0" y="3040"/>
                <wp:lineTo x="0" y="21129"/>
                <wp:lineTo x="317" y="21433"/>
                <wp:lineTo x="16957" y="21433"/>
                <wp:lineTo x="16798" y="19457"/>
                <wp:lineTo x="20919" y="17177"/>
                <wp:lineTo x="21394" y="16113"/>
                <wp:lineTo x="21394" y="15049"/>
                <wp:lineTo x="21077" y="14593"/>
                <wp:lineTo x="19968" y="12160"/>
                <wp:lineTo x="20760" y="9728"/>
                <wp:lineTo x="20919" y="8816"/>
                <wp:lineTo x="19492" y="8208"/>
                <wp:lineTo x="15847" y="7296"/>
                <wp:lineTo x="16640" y="5624"/>
                <wp:lineTo x="16323" y="912"/>
                <wp:lineTo x="15530" y="0"/>
                <wp:lineTo x="3169" y="0"/>
              </wp:wrapPolygon>
            </wp:wrapTight>
            <wp:docPr id="238" name="Picture 238" descr="justice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stice scal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6515" cy="2707005"/>
                    </a:xfrm>
                    <a:prstGeom prst="rect">
                      <a:avLst/>
                    </a:prstGeom>
                    <a:noFill/>
                  </pic:spPr>
                </pic:pic>
              </a:graphicData>
            </a:graphic>
            <wp14:sizeRelH relativeFrom="margin">
              <wp14:pctWidth>0</wp14:pctWidth>
            </wp14:sizeRelH>
            <wp14:sizeRelV relativeFrom="margin">
              <wp14:pctHeight>0</wp14:pctHeight>
            </wp14:sizeRelV>
          </wp:anchor>
        </w:drawing>
      </w:r>
    </w:p>
    <w:p w14:paraId="1EF9908B" w14:textId="77777777" w:rsidR="003671D0" w:rsidRDefault="003671D0" w:rsidP="003671D0"/>
    <w:p w14:paraId="672AD559" w14:textId="77777777" w:rsidR="003671D0" w:rsidRDefault="003671D0" w:rsidP="003671D0"/>
    <w:p w14:paraId="7147A1A7" w14:textId="77777777" w:rsidR="003671D0" w:rsidRDefault="003671D0" w:rsidP="003671D0"/>
    <w:p w14:paraId="64117A34" w14:textId="77777777" w:rsidR="003671D0" w:rsidRDefault="003671D0" w:rsidP="003671D0"/>
    <w:p w14:paraId="0D8A0485" w14:textId="77777777" w:rsidR="003671D0" w:rsidRDefault="003671D0" w:rsidP="003671D0"/>
    <w:p w14:paraId="02DC1DD0" w14:textId="77777777" w:rsidR="003671D0" w:rsidRDefault="003671D0" w:rsidP="003671D0"/>
    <w:p w14:paraId="51707094" w14:textId="77777777" w:rsidR="003671D0" w:rsidRDefault="003671D0" w:rsidP="003671D0">
      <w:pPr>
        <w:rPr>
          <w:rFonts w:cs="Arial"/>
          <w:color w:val="5E7381" w:themeColor="text1" w:themeTint="BF"/>
          <w:sz w:val="96"/>
          <w:szCs w:val="96"/>
        </w:rPr>
      </w:pPr>
    </w:p>
    <w:p w14:paraId="619BCA90" w14:textId="77777777" w:rsidR="003671D0" w:rsidRPr="003671D0" w:rsidRDefault="003671D0" w:rsidP="003671D0">
      <w:pPr>
        <w:jc w:val="center"/>
        <w:rPr>
          <w:rFonts w:cs="Arial"/>
          <w:color w:val="5E7381" w:themeColor="text1" w:themeTint="BF"/>
          <w:sz w:val="120"/>
          <w:szCs w:val="120"/>
        </w:rPr>
      </w:pPr>
      <w:r w:rsidRPr="003671D0">
        <w:rPr>
          <w:rFonts w:cs="Arial"/>
          <w:color w:val="5E7381" w:themeColor="text1" w:themeTint="BF"/>
          <w:sz w:val="120"/>
          <w:szCs w:val="120"/>
        </w:rPr>
        <w:t>Right to refuse</w:t>
      </w:r>
    </w:p>
    <w:p w14:paraId="30B6DD44" w14:textId="77777777" w:rsidR="003671D0" w:rsidRPr="003671D0" w:rsidRDefault="003671D0" w:rsidP="003671D0">
      <w:pPr>
        <w:jc w:val="center"/>
        <w:rPr>
          <w:rFonts w:cs="Arial"/>
          <w:color w:val="5E7381" w:themeColor="text1" w:themeTint="BF"/>
          <w:sz w:val="120"/>
          <w:szCs w:val="120"/>
        </w:rPr>
      </w:pPr>
      <w:proofErr w:type="gramStart"/>
      <w:r w:rsidRPr="003671D0">
        <w:rPr>
          <w:rFonts w:cs="Arial"/>
          <w:color w:val="5E7381" w:themeColor="text1" w:themeTint="BF"/>
          <w:sz w:val="120"/>
          <w:szCs w:val="120"/>
        </w:rPr>
        <w:t>dangerous work</w:t>
      </w:r>
      <w:proofErr w:type="gramEnd"/>
    </w:p>
    <w:p w14:paraId="72534334" w14:textId="77777777" w:rsidR="003671D0" w:rsidRDefault="003671D0" w:rsidP="003671D0">
      <w:pPr>
        <w:rPr>
          <w:rFonts w:asciiTheme="minorHAnsi" w:hAnsiTheme="minorHAnsi" w:cstheme="minorBidi"/>
          <w:color w:val="auto"/>
          <w:sz w:val="22"/>
        </w:rPr>
      </w:pPr>
      <w:r>
        <w:rPr>
          <w:noProof/>
          <w:lang w:bidi="pa-IN"/>
        </w:rPr>
        <w:lastRenderedPageBreak/>
        <w:drawing>
          <wp:anchor distT="0" distB="0" distL="114300" distR="114300" simplePos="0" relativeHeight="251746304" behindDoc="1" locked="0" layoutInCell="1" allowOverlap="1" wp14:anchorId="263565CC" wp14:editId="07777777">
            <wp:simplePos x="0" y="0"/>
            <wp:positionH relativeFrom="margin">
              <wp:align>center</wp:align>
            </wp:positionH>
            <wp:positionV relativeFrom="paragraph">
              <wp:posOffset>408</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37" name="Picture 237"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7F46295C" w14:textId="77777777" w:rsidR="003671D0" w:rsidRDefault="003671D0" w:rsidP="003671D0"/>
    <w:p w14:paraId="41AD97D9" w14:textId="77777777" w:rsidR="003671D0" w:rsidRDefault="003671D0" w:rsidP="003671D0"/>
    <w:p w14:paraId="3BA72930" w14:textId="77777777" w:rsidR="003671D0" w:rsidRDefault="003671D0" w:rsidP="003671D0"/>
    <w:p w14:paraId="16E3E99C" w14:textId="77777777" w:rsidR="003671D0" w:rsidRDefault="003671D0" w:rsidP="003671D0"/>
    <w:p w14:paraId="4085D0FA" w14:textId="77777777" w:rsidR="003671D0" w:rsidRDefault="003671D0" w:rsidP="003671D0"/>
    <w:p w14:paraId="68AECF59" w14:textId="77777777" w:rsidR="003671D0" w:rsidRDefault="003671D0" w:rsidP="003671D0"/>
    <w:p w14:paraId="155582F2" w14:textId="77777777" w:rsidR="003671D0" w:rsidRDefault="003671D0" w:rsidP="003671D0"/>
    <w:p w14:paraId="0C8D29D3" w14:textId="77777777" w:rsidR="003671D0" w:rsidRDefault="003671D0" w:rsidP="003671D0"/>
    <w:p w14:paraId="1E8A4810" w14:textId="77777777" w:rsidR="003671D0" w:rsidRDefault="003671D0" w:rsidP="003671D0"/>
    <w:p w14:paraId="39FB616F" w14:textId="77777777" w:rsidR="003671D0" w:rsidRDefault="003671D0" w:rsidP="003671D0"/>
    <w:p w14:paraId="7BD5AE12" w14:textId="77777777" w:rsidR="003671D0" w:rsidRDefault="003671D0" w:rsidP="003671D0"/>
    <w:p w14:paraId="4F83E512" w14:textId="77777777" w:rsidR="003671D0" w:rsidRDefault="003671D0" w:rsidP="003671D0"/>
    <w:p w14:paraId="11F7B92F" w14:textId="11831116" w:rsidR="003671D0" w:rsidRDefault="003671D0" w:rsidP="003671D0">
      <w:pPr>
        <w:jc w:val="center"/>
        <w:rPr>
          <w:rFonts w:cs="Arial"/>
          <w:color w:val="5E7381" w:themeColor="text1" w:themeTint="BF"/>
          <w:sz w:val="72"/>
        </w:rPr>
      </w:pPr>
      <w:r>
        <w:rPr>
          <w:rFonts w:cs="Arial"/>
          <w:color w:val="5E7381" w:themeColor="text1" w:themeTint="BF"/>
          <w:sz w:val="72"/>
        </w:rPr>
        <w:t>Employer</w:t>
      </w:r>
      <w:r w:rsidR="006A0098">
        <w:rPr>
          <w:rFonts w:cs="Arial"/>
          <w:color w:val="5E7381" w:themeColor="text1" w:themeTint="BF"/>
          <w:sz w:val="72"/>
        </w:rPr>
        <w:t>s</w:t>
      </w:r>
      <w:r>
        <w:rPr>
          <w:rFonts w:cs="Arial"/>
          <w:color w:val="5E7381" w:themeColor="text1" w:themeTint="BF"/>
          <w:sz w:val="72"/>
        </w:rPr>
        <w:t xml:space="preserve"> must tell workers about hazards on the job</w:t>
      </w:r>
      <w:r w:rsidR="00F93EFE">
        <w:rPr>
          <w:rFonts w:cs="Arial"/>
          <w:color w:val="5E7381" w:themeColor="text1" w:themeTint="BF"/>
          <w:sz w:val="72"/>
        </w:rPr>
        <w:t>.</w:t>
      </w:r>
    </w:p>
    <w:p w14:paraId="67880B26" w14:textId="77777777" w:rsidR="003671D0" w:rsidRDefault="003671D0" w:rsidP="003671D0">
      <w:pPr>
        <w:rPr>
          <w:rFonts w:asciiTheme="minorHAnsi" w:hAnsiTheme="minorHAnsi" w:cstheme="minorBidi"/>
          <w:color w:val="auto"/>
          <w:sz w:val="22"/>
        </w:rPr>
      </w:pPr>
      <w:r>
        <w:rPr>
          <w:noProof/>
          <w:lang w:bidi="pa-IN"/>
        </w:rPr>
        <w:lastRenderedPageBreak/>
        <w:drawing>
          <wp:anchor distT="0" distB="0" distL="114300" distR="114300" simplePos="0" relativeHeight="251748352" behindDoc="1" locked="0" layoutInCell="1" allowOverlap="1" wp14:anchorId="3CFF6C11" wp14:editId="2DE1A324">
            <wp:simplePos x="0" y="0"/>
            <wp:positionH relativeFrom="margin">
              <wp:align>center</wp:align>
            </wp:positionH>
            <wp:positionV relativeFrom="paragraph">
              <wp:posOffset>263</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41" name="Picture 241"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6920B128" w14:textId="77777777" w:rsidR="003671D0" w:rsidRDefault="003671D0" w:rsidP="003671D0"/>
    <w:p w14:paraId="26392B24" w14:textId="77777777" w:rsidR="003671D0" w:rsidRDefault="003671D0" w:rsidP="003671D0"/>
    <w:p w14:paraId="7A38D539" w14:textId="77777777" w:rsidR="003671D0" w:rsidRDefault="003671D0" w:rsidP="003671D0"/>
    <w:p w14:paraId="7158E10B" w14:textId="77777777" w:rsidR="003671D0" w:rsidRDefault="003671D0" w:rsidP="003671D0"/>
    <w:p w14:paraId="79BE4E37" w14:textId="77777777" w:rsidR="003671D0" w:rsidRDefault="003671D0" w:rsidP="003671D0"/>
    <w:p w14:paraId="14CB917D" w14:textId="77777777" w:rsidR="003671D0" w:rsidRDefault="003671D0" w:rsidP="003671D0"/>
    <w:p w14:paraId="6099257A" w14:textId="77777777" w:rsidR="003671D0" w:rsidRDefault="003671D0" w:rsidP="003671D0"/>
    <w:p w14:paraId="6E3F9495" w14:textId="77777777" w:rsidR="003671D0" w:rsidRDefault="003671D0" w:rsidP="003671D0"/>
    <w:p w14:paraId="1833FB1D" w14:textId="77777777" w:rsidR="003671D0" w:rsidRDefault="003671D0" w:rsidP="003671D0"/>
    <w:p w14:paraId="1D353911" w14:textId="77777777" w:rsidR="003671D0" w:rsidRDefault="003671D0" w:rsidP="003671D0"/>
    <w:p w14:paraId="1DDAF720" w14:textId="4B616786" w:rsidR="003671D0" w:rsidRDefault="003671D0" w:rsidP="003671D0">
      <w:pPr>
        <w:jc w:val="center"/>
        <w:rPr>
          <w:rFonts w:cs="Arial"/>
          <w:color w:val="5E7381" w:themeColor="text1" w:themeTint="BF"/>
          <w:sz w:val="72"/>
        </w:rPr>
      </w:pPr>
      <w:r>
        <w:rPr>
          <w:rFonts w:cs="Arial"/>
          <w:color w:val="5E7381" w:themeColor="text1" w:themeTint="BF"/>
          <w:sz w:val="72"/>
        </w:rPr>
        <w:t xml:space="preserve">Employers must train workers on how to </w:t>
      </w:r>
      <w:r w:rsidR="00A5169D">
        <w:rPr>
          <w:rFonts w:cs="Arial"/>
          <w:color w:val="5E7381" w:themeColor="text1" w:themeTint="BF"/>
          <w:sz w:val="72"/>
        </w:rPr>
        <w:t xml:space="preserve">perform </w:t>
      </w:r>
      <w:r w:rsidR="006A0098">
        <w:rPr>
          <w:rFonts w:cs="Arial"/>
          <w:color w:val="5E7381" w:themeColor="text1" w:themeTint="BF"/>
          <w:sz w:val="72"/>
        </w:rPr>
        <w:t>work safel</w:t>
      </w:r>
      <w:r>
        <w:rPr>
          <w:rFonts w:cs="Arial"/>
          <w:color w:val="5E7381" w:themeColor="text1" w:themeTint="BF"/>
          <w:sz w:val="72"/>
        </w:rPr>
        <w:t>y</w:t>
      </w:r>
      <w:r w:rsidR="00F93EFE">
        <w:rPr>
          <w:rFonts w:cs="Arial"/>
          <w:color w:val="5E7381" w:themeColor="text1" w:themeTint="BF"/>
          <w:sz w:val="72"/>
        </w:rPr>
        <w:t>.</w:t>
      </w:r>
      <w:r w:rsidR="00A5169D" w:rsidRPr="00A5169D">
        <w:rPr>
          <w:rFonts w:cs="Arial"/>
        </w:rPr>
        <w:t xml:space="preserve"> </w:t>
      </w:r>
    </w:p>
    <w:p w14:paraId="74475812" w14:textId="77777777" w:rsidR="003671D0" w:rsidRDefault="003671D0" w:rsidP="003671D0"/>
    <w:p w14:paraId="700A9562" w14:textId="77777777" w:rsidR="003671D0" w:rsidRDefault="003671D0" w:rsidP="003671D0"/>
    <w:p w14:paraId="6111D1B4" w14:textId="77777777" w:rsidR="003671D0" w:rsidRDefault="003671D0" w:rsidP="003671D0">
      <w:r>
        <w:rPr>
          <w:noProof/>
          <w:lang w:bidi="pa-IN"/>
        </w:rPr>
        <w:lastRenderedPageBreak/>
        <w:drawing>
          <wp:anchor distT="0" distB="0" distL="114300" distR="114300" simplePos="0" relativeHeight="251750400" behindDoc="1" locked="0" layoutInCell="1" allowOverlap="1" wp14:anchorId="5DA42B72" wp14:editId="7E23A3AE">
            <wp:simplePos x="0" y="0"/>
            <wp:positionH relativeFrom="margin">
              <wp:align>center</wp:align>
            </wp:positionH>
            <wp:positionV relativeFrom="paragraph">
              <wp:posOffset>252</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42" name="Picture 242"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03A6BF09" w14:textId="77777777" w:rsidR="003671D0" w:rsidRDefault="003671D0" w:rsidP="003671D0">
      <w:pPr>
        <w:rPr>
          <w:rFonts w:asciiTheme="minorHAnsi" w:hAnsiTheme="minorHAnsi" w:cstheme="minorBidi"/>
          <w:color w:val="auto"/>
          <w:sz w:val="22"/>
        </w:rPr>
      </w:pPr>
    </w:p>
    <w:p w14:paraId="2EFB6B2D" w14:textId="77777777" w:rsidR="003671D0" w:rsidRDefault="003671D0" w:rsidP="003671D0"/>
    <w:p w14:paraId="7E4B6BF2" w14:textId="77777777" w:rsidR="003671D0" w:rsidRDefault="003671D0" w:rsidP="003671D0"/>
    <w:p w14:paraId="2E791182" w14:textId="77777777" w:rsidR="003671D0" w:rsidRDefault="003671D0" w:rsidP="003671D0"/>
    <w:p w14:paraId="75A185F5" w14:textId="77777777" w:rsidR="003671D0" w:rsidRDefault="003671D0" w:rsidP="003671D0"/>
    <w:p w14:paraId="509D111F" w14:textId="77777777" w:rsidR="003671D0" w:rsidRDefault="003671D0" w:rsidP="003671D0"/>
    <w:p w14:paraId="34A6BBB0" w14:textId="77777777" w:rsidR="003671D0" w:rsidRDefault="003671D0" w:rsidP="003671D0"/>
    <w:p w14:paraId="7B7B1837" w14:textId="77777777" w:rsidR="003671D0" w:rsidRDefault="003671D0" w:rsidP="003671D0"/>
    <w:p w14:paraId="3C5CE88C" w14:textId="77777777" w:rsidR="003671D0" w:rsidRDefault="003671D0" w:rsidP="003671D0"/>
    <w:p w14:paraId="5352125C" w14:textId="77777777" w:rsidR="003671D0" w:rsidRDefault="003671D0" w:rsidP="003671D0"/>
    <w:p w14:paraId="0E97228D" w14:textId="77777777" w:rsidR="003671D0" w:rsidRDefault="003671D0" w:rsidP="003671D0"/>
    <w:p w14:paraId="136D2973" w14:textId="77777777" w:rsidR="00A5169D" w:rsidRDefault="003671D0" w:rsidP="00F67650">
      <w:pPr>
        <w:jc w:val="center"/>
        <w:rPr>
          <w:rFonts w:cs="Arial"/>
          <w:color w:val="5E7381" w:themeColor="text1" w:themeTint="BF"/>
          <w:sz w:val="64"/>
          <w:szCs w:val="64"/>
        </w:rPr>
      </w:pPr>
      <w:r w:rsidRPr="00F67650">
        <w:rPr>
          <w:rFonts w:cs="Arial"/>
          <w:color w:val="5E7381" w:themeColor="text1" w:themeTint="BF"/>
          <w:sz w:val="64"/>
          <w:szCs w:val="64"/>
        </w:rPr>
        <w:t>Employers must label</w:t>
      </w:r>
      <w:r w:rsidR="00A5169D">
        <w:rPr>
          <w:rFonts w:cs="Arial"/>
          <w:color w:val="5E7381" w:themeColor="text1" w:themeTint="BF"/>
          <w:sz w:val="64"/>
          <w:szCs w:val="64"/>
        </w:rPr>
        <w:t xml:space="preserve"> all hazardous materials using workplace h</w:t>
      </w:r>
      <w:r w:rsidRPr="00F67650">
        <w:rPr>
          <w:rFonts w:cs="Arial"/>
          <w:color w:val="5E7381" w:themeColor="text1" w:themeTint="BF"/>
          <w:sz w:val="64"/>
          <w:szCs w:val="64"/>
        </w:rPr>
        <w:t>azardous</w:t>
      </w:r>
    </w:p>
    <w:p w14:paraId="57152781" w14:textId="235028AB" w:rsidR="003671D0" w:rsidRPr="00F67650" w:rsidRDefault="00A5169D" w:rsidP="00F67650">
      <w:pPr>
        <w:jc w:val="center"/>
        <w:rPr>
          <w:rFonts w:cs="Arial"/>
          <w:color w:val="5E7381" w:themeColor="text1" w:themeTint="BF"/>
          <w:sz w:val="64"/>
          <w:szCs w:val="64"/>
        </w:rPr>
      </w:pPr>
      <w:r>
        <w:rPr>
          <w:rFonts w:cs="Arial"/>
          <w:color w:val="5E7381" w:themeColor="text1" w:themeTint="BF"/>
          <w:sz w:val="64"/>
          <w:szCs w:val="64"/>
        </w:rPr>
        <w:t>materials information s</w:t>
      </w:r>
      <w:r w:rsidR="003671D0" w:rsidRPr="00F67650">
        <w:rPr>
          <w:rFonts w:cs="Arial"/>
          <w:color w:val="5E7381" w:themeColor="text1" w:themeTint="BF"/>
          <w:sz w:val="64"/>
          <w:szCs w:val="64"/>
        </w:rPr>
        <w:t>ystem (</w:t>
      </w:r>
      <w:proofErr w:type="spellStart"/>
      <w:r w:rsidR="003671D0" w:rsidRPr="00F67650">
        <w:rPr>
          <w:rFonts w:cs="Arial"/>
          <w:color w:val="5E7381" w:themeColor="text1" w:themeTint="BF"/>
          <w:sz w:val="64"/>
          <w:szCs w:val="64"/>
        </w:rPr>
        <w:t>WHMIS</w:t>
      </w:r>
      <w:proofErr w:type="spellEnd"/>
      <w:r w:rsidR="003671D0" w:rsidRPr="00F67650">
        <w:rPr>
          <w:rFonts w:cs="Arial"/>
          <w:color w:val="5E7381" w:themeColor="text1" w:themeTint="BF"/>
          <w:sz w:val="64"/>
          <w:szCs w:val="64"/>
        </w:rPr>
        <w:t>)</w:t>
      </w:r>
      <w:r w:rsidR="00F93EFE">
        <w:rPr>
          <w:rFonts w:cs="Arial"/>
          <w:color w:val="5E7381" w:themeColor="text1" w:themeTint="BF"/>
          <w:sz w:val="64"/>
          <w:szCs w:val="64"/>
        </w:rPr>
        <w:t>.</w:t>
      </w:r>
    </w:p>
    <w:p w14:paraId="6199671D" w14:textId="77777777" w:rsidR="003671D0" w:rsidRDefault="00F67650" w:rsidP="003671D0">
      <w:pPr>
        <w:rPr>
          <w:rFonts w:asciiTheme="minorHAnsi" w:hAnsiTheme="minorHAnsi" w:cstheme="minorBidi"/>
          <w:color w:val="auto"/>
          <w:sz w:val="22"/>
        </w:rPr>
      </w:pPr>
      <w:r>
        <w:rPr>
          <w:noProof/>
          <w:lang w:bidi="pa-IN"/>
        </w:rPr>
        <w:lastRenderedPageBreak/>
        <w:drawing>
          <wp:anchor distT="0" distB="0" distL="114300" distR="114300" simplePos="0" relativeHeight="251752448" behindDoc="1" locked="0" layoutInCell="1" allowOverlap="1" wp14:anchorId="4069B534" wp14:editId="3259674E">
            <wp:simplePos x="0" y="0"/>
            <wp:positionH relativeFrom="margin">
              <wp:align>center</wp:align>
            </wp:positionH>
            <wp:positionV relativeFrom="paragraph">
              <wp:posOffset>216</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44" name="Picture 244"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5515A8EA" w14:textId="77777777" w:rsidR="003671D0" w:rsidRDefault="003671D0" w:rsidP="003671D0"/>
    <w:p w14:paraId="3AFDE9A2" w14:textId="77777777" w:rsidR="003671D0" w:rsidRDefault="003671D0" w:rsidP="003671D0"/>
    <w:p w14:paraId="39F8B069" w14:textId="77777777" w:rsidR="003671D0" w:rsidRDefault="003671D0" w:rsidP="003671D0"/>
    <w:p w14:paraId="14948DB4" w14:textId="77777777" w:rsidR="003671D0" w:rsidRDefault="003671D0" w:rsidP="003671D0"/>
    <w:p w14:paraId="220CF8E6" w14:textId="77777777" w:rsidR="003671D0" w:rsidRDefault="003671D0" w:rsidP="003671D0"/>
    <w:p w14:paraId="66B56678" w14:textId="77777777" w:rsidR="003671D0" w:rsidRDefault="003671D0" w:rsidP="003671D0"/>
    <w:p w14:paraId="5828FE68" w14:textId="77777777" w:rsidR="003671D0" w:rsidRDefault="003671D0" w:rsidP="003671D0"/>
    <w:p w14:paraId="37B4BC71" w14:textId="77777777" w:rsidR="003671D0" w:rsidRDefault="003671D0" w:rsidP="003671D0"/>
    <w:p w14:paraId="2BADFAAB" w14:textId="77777777" w:rsidR="003671D0" w:rsidRDefault="003671D0" w:rsidP="003671D0"/>
    <w:p w14:paraId="4C762DC3" w14:textId="77777777" w:rsidR="003671D0" w:rsidRDefault="003671D0" w:rsidP="003671D0"/>
    <w:p w14:paraId="6CC68228" w14:textId="5B5D2729" w:rsidR="003671D0" w:rsidRDefault="003671D0" w:rsidP="00F67650">
      <w:pPr>
        <w:jc w:val="center"/>
        <w:rPr>
          <w:rFonts w:cs="Arial"/>
          <w:color w:val="5E7381" w:themeColor="text1" w:themeTint="BF"/>
          <w:sz w:val="72"/>
        </w:rPr>
      </w:pPr>
      <w:r>
        <w:rPr>
          <w:rFonts w:cs="Arial"/>
          <w:color w:val="5E7381" w:themeColor="text1" w:themeTint="BF"/>
          <w:sz w:val="72"/>
        </w:rPr>
        <w:t xml:space="preserve">Employers must </w:t>
      </w:r>
      <w:r w:rsidR="00A5169D">
        <w:rPr>
          <w:rFonts w:cs="Arial"/>
          <w:color w:val="5E7381" w:themeColor="text1" w:themeTint="BF"/>
          <w:sz w:val="72"/>
        </w:rPr>
        <w:t>provide workers with safety data s</w:t>
      </w:r>
      <w:r>
        <w:rPr>
          <w:rFonts w:cs="Arial"/>
          <w:color w:val="5E7381" w:themeColor="text1" w:themeTint="BF"/>
          <w:sz w:val="72"/>
        </w:rPr>
        <w:t>heets (</w:t>
      </w:r>
      <w:proofErr w:type="spellStart"/>
      <w:r>
        <w:rPr>
          <w:rFonts w:cs="Arial"/>
          <w:color w:val="5E7381" w:themeColor="text1" w:themeTint="BF"/>
          <w:sz w:val="72"/>
        </w:rPr>
        <w:t>SDSs</w:t>
      </w:r>
      <w:proofErr w:type="spellEnd"/>
      <w:r>
        <w:rPr>
          <w:rFonts w:cs="Arial"/>
          <w:color w:val="5E7381" w:themeColor="text1" w:themeTint="BF"/>
          <w:sz w:val="72"/>
        </w:rPr>
        <w:t>) for hazardous materials</w:t>
      </w:r>
      <w:r w:rsidR="00F93EFE">
        <w:rPr>
          <w:rFonts w:cs="Arial"/>
          <w:color w:val="5E7381" w:themeColor="text1" w:themeTint="BF"/>
          <w:sz w:val="72"/>
        </w:rPr>
        <w:t>.</w:t>
      </w:r>
    </w:p>
    <w:p w14:paraId="167C1D17" w14:textId="77777777" w:rsidR="003671D0" w:rsidRDefault="00F67650" w:rsidP="003671D0">
      <w:pPr>
        <w:rPr>
          <w:rFonts w:asciiTheme="minorHAnsi" w:hAnsiTheme="minorHAnsi" w:cstheme="minorBidi"/>
          <w:color w:val="auto"/>
          <w:sz w:val="22"/>
        </w:rPr>
      </w:pPr>
      <w:r>
        <w:rPr>
          <w:noProof/>
          <w:lang w:bidi="pa-IN"/>
        </w:rPr>
        <w:lastRenderedPageBreak/>
        <w:drawing>
          <wp:anchor distT="0" distB="0" distL="114300" distR="114300" simplePos="0" relativeHeight="251754496" behindDoc="1" locked="0" layoutInCell="1" allowOverlap="1" wp14:anchorId="09B2D7D4" wp14:editId="2D0E887A">
            <wp:simplePos x="0" y="0"/>
            <wp:positionH relativeFrom="margin">
              <wp:align>center</wp:align>
            </wp:positionH>
            <wp:positionV relativeFrom="paragraph">
              <wp:posOffset>468</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45" name="Picture 245"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3274A5D7" w14:textId="77777777" w:rsidR="003671D0" w:rsidRDefault="003671D0" w:rsidP="003671D0"/>
    <w:p w14:paraId="400B0292" w14:textId="77777777" w:rsidR="003671D0" w:rsidRDefault="003671D0" w:rsidP="003671D0"/>
    <w:p w14:paraId="016E703D" w14:textId="77777777" w:rsidR="003671D0" w:rsidRDefault="003671D0" w:rsidP="003671D0"/>
    <w:p w14:paraId="04D4756F" w14:textId="77777777" w:rsidR="003671D0" w:rsidRDefault="003671D0" w:rsidP="003671D0"/>
    <w:p w14:paraId="65A9C950" w14:textId="77777777" w:rsidR="003671D0" w:rsidRDefault="003671D0" w:rsidP="003671D0"/>
    <w:p w14:paraId="3D9CEAEC" w14:textId="77777777" w:rsidR="003671D0" w:rsidRDefault="003671D0" w:rsidP="003671D0"/>
    <w:p w14:paraId="47ED26B1" w14:textId="77777777" w:rsidR="003671D0" w:rsidRDefault="003671D0" w:rsidP="003671D0"/>
    <w:p w14:paraId="6FF22EA9" w14:textId="77777777" w:rsidR="003671D0" w:rsidRDefault="003671D0" w:rsidP="003671D0"/>
    <w:p w14:paraId="38F50BD8" w14:textId="77777777" w:rsidR="003671D0" w:rsidRDefault="003671D0" w:rsidP="003671D0"/>
    <w:p w14:paraId="2BD44073" w14:textId="77777777" w:rsidR="00F67650" w:rsidRDefault="00F67650" w:rsidP="00F67650"/>
    <w:p w14:paraId="08B95399" w14:textId="25D4CC6E" w:rsidR="003671D0" w:rsidRDefault="005D5408" w:rsidP="00F67650">
      <w:pPr>
        <w:jc w:val="center"/>
        <w:rPr>
          <w:rFonts w:cs="Arial"/>
          <w:color w:val="5E7381" w:themeColor="text1" w:themeTint="BF"/>
          <w:sz w:val="72"/>
        </w:rPr>
      </w:pPr>
      <w:r w:rsidRPr="005D5408">
        <w:rPr>
          <w:rFonts w:cs="Arial"/>
          <w:color w:val="5E7381" w:themeColor="text1" w:themeTint="BF"/>
          <w:sz w:val="72"/>
        </w:rPr>
        <w:t>Employers must have copies of the OHS laws available at the workplace</w:t>
      </w:r>
      <w:r w:rsidR="00F93EFE">
        <w:rPr>
          <w:rFonts w:cs="Arial"/>
          <w:color w:val="5E7381" w:themeColor="text1" w:themeTint="BF"/>
          <w:sz w:val="72"/>
        </w:rPr>
        <w:t>.</w:t>
      </w:r>
    </w:p>
    <w:p w14:paraId="48C8C390" w14:textId="77777777" w:rsidR="003671D0" w:rsidRDefault="00F67650" w:rsidP="003671D0">
      <w:pPr>
        <w:rPr>
          <w:rFonts w:asciiTheme="minorHAnsi" w:hAnsiTheme="minorHAnsi" w:cstheme="minorBidi"/>
          <w:color w:val="auto"/>
          <w:sz w:val="22"/>
        </w:rPr>
      </w:pPr>
      <w:r>
        <w:rPr>
          <w:noProof/>
          <w:lang w:bidi="pa-IN"/>
        </w:rPr>
        <w:lastRenderedPageBreak/>
        <w:drawing>
          <wp:anchor distT="0" distB="0" distL="114300" distR="114300" simplePos="0" relativeHeight="251756544" behindDoc="1" locked="0" layoutInCell="1" allowOverlap="1" wp14:anchorId="523B9772" wp14:editId="532DCC46">
            <wp:simplePos x="0" y="0"/>
            <wp:positionH relativeFrom="margin">
              <wp:align>center</wp:align>
            </wp:positionH>
            <wp:positionV relativeFrom="paragraph">
              <wp:posOffset>443</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46" name="Picture 246"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590340E1" w14:textId="77777777" w:rsidR="003671D0" w:rsidRDefault="003671D0" w:rsidP="003671D0"/>
    <w:p w14:paraId="6CDCE235" w14:textId="77777777" w:rsidR="003671D0" w:rsidRDefault="003671D0" w:rsidP="003671D0"/>
    <w:p w14:paraId="70DF0FB9" w14:textId="77777777" w:rsidR="003671D0" w:rsidRDefault="003671D0" w:rsidP="003671D0"/>
    <w:p w14:paraId="386B31CE" w14:textId="77777777" w:rsidR="003671D0" w:rsidRDefault="003671D0" w:rsidP="003671D0"/>
    <w:p w14:paraId="03628095" w14:textId="77777777" w:rsidR="003671D0" w:rsidRDefault="003671D0" w:rsidP="003671D0"/>
    <w:p w14:paraId="74EB9850" w14:textId="77777777" w:rsidR="003671D0" w:rsidRDefault="003671D0" w:rsidP="003671D0"/>
    <w:p w14:paraId="0D3F1A25" w14:textId="77777777" w:rsidR="003671D0" w:rsidRDefault="003671D0" w:rsidP="003671D0"/>
    <w:p w14:paraId="48DAB244" w14:textId="77777777" w:rsidR="003671D0" w:rsidRDefault="003671D0" w:rsidP="003671D0"/>
    <w:p w14:paraId="08F5B6B8" w14:textId="77777777" w:rsidR="003671D0" w:rsidRDefault="003671D0" w:rsidP="003671D0"/>
    <w:p w14:paraId="556F666B" w14:textId="77777777" w:rsidR="003671D0" w:rsidRDefault="003671D0" w:rsidP="003671D0"/>
    <w:p w14:paraId="6BA906E0" w14:textId="079DCBB0" w:rsidR="003671D0" w:rsidRDefault="003671D0" w:rsidP="00F93EFE">
      <w:pPr>
        <w:jc w:val="center"/>
        <w:rPr>
          <w:rFonts w:cs="Arial"/>
          <w:color w:val="5E7381" w:themeColor="text1" w:themeTint="BF"/>
          <w:sz w:val="72"/>
        </w:rPr>
      </w:pPr>
      <w:r>
        <w:rPr>
          <w:rFonts w:cs="Arial"/>
          <w:color w:val="5E7381" w:themeColor="text1" w:themeTint="BF"/>
          <w:sz w:val="72"/>
        </w:rPr>
        <w:t>Employers must involve workers in identifying hazards in the workplace</w:t>
      </w:r>
      <w:r w:rsidR="00F93EFE">
        <w:rPr>
          <w:rFonts w:cs="Arial"/>
          <w:color w:val="5E7381" w:themeColor="text1" w:themeTint="BF"/>
          <w:sz w:val="72"/>
        </w:rPr>
        <w:t>.</w:t>
      </w:r>
    </w:p>
    <w:p w14:paraId="4E79C1F9" w14:textId="77777777" w:rsidR="003671D0" w:rsidRDefault="00F67650" w:rsidP="003671D0">
      <w:pPr>
        <w:rPr>
          <w:rFonts w:asciiTheme="minorHAnsi" w:hAnsiTheme="minorHAnsi" w:cstheme="minorBidi"/>
          <w:color w:val="5E7381" w:themeColor="text1" w:themeTint="BF"/>
          <w:sz w:val="22"/>
        </w:rPr>
      </w:pPr>
      <w:r>
        <w:rPr>
          <w:noProof/>
          <w:lang w:bidi="pa-IN"/>
        </w:rPr>
        <w:lastRenderedPageBreak/>
        <w:drawing>
          <wp:anchor distT="0" distB="0" distL="114300" distR="114300" simplePos="0" relativeHeight="251758592" behindDoc="1" locked="0" layoutInCell="1" allowOverlap="1" wp14:anchorId="6F256C4E" wp14:editId="09B8E13A">
            <wp:simplePos x="0" y="0"/>
            <wp:positionH relativeFrom="margin">
              <wp:align>center</wp:align>
            </wp:positionH>
            <wp:positionV relativeFrom="paragraph">
              <wp:posOffset>479</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47" name="Picture 247"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30135E60" w14:textId="77777777" w:rsidR="003671D0" w:rsidRDefault="003671D0" w:rsidP="003671D0">
      <w:pPr>
        <w:rPr>
          <w:color w:val="auto"/>
        </w:rPr>
      </w:pPr>
    </w:p>
    <w:p w14:paraId="72185872" w14:textId="77777777" w:rsidR="003671D0" w:rsidRDefault="003671D0" w:rsidP="003671D0"/>
    <w:p w14:paraId="2B0609DF" w14:textId="77777777" w:rsidR="003671D0" w:rsidRDefault="003671D0" w:rsidP="003671D0"/>
    <w:p w14:paraId="21B57E9D" w14:textId="77777777" w:rsidR="003671D0" w:rsidRDefault="003671D0" w:rsidP="003671D0"/>
    <w:p w14:paraId="4AC71544" w14:textId="77777777" w:rsidR="003671D0" w:rsidRDefault="003671D0" w:rsidP="003671D0"/>
    <w:p w14:paraId="5287AF70" w14:textId="77777777" w:rsidR="003671D0" w:rsidRDefault="003671D0" w:rsidP="003671D0"/>
    <w:p w14:paraId="3A623E72" w14:textId="77777777" w:rsidR="003671D0" w:rsidRDefault="003671D0" w:rsidP="003671D0"/>
    <w:p w14:paraId="66025E53" w14:textId="77777777" w:rsidR="003671D0" w:rsidRDefault="003671D0" w:rsidP="003671D0"/>
    <w:p w14:paraId="03E977DD" w14:textId="77777777" w:rsidR="003671D0" w:rsidRDefault="003671D0" w:rsidP="003671D0"/>
    <w:p w14:paraId="2EA8075E" w14:textId="77777777" w:rsidR="003671D0" w:rsidRDefault="003671D0" w:rsidP="003671D0"/>
    <w:p w14:paraId="7F2F6FD2" w14:textId="7E1BFF5F" w:rsidR="003671D0" w:rsidRDefault="003671D0" w:rsidP="00F67650">
      <w:pPr>
        <w:jc w:val="center"/>
        <w:rPr>
          <w:rFonts w:cs="Arial"/>
          <w:color w:val="5E7381" w:themeColor="text1" w:themeTint="BF"/>
          <w:sz w:val="72"/>
          <w:szCs w:val="72"/>
        </w:rPr>
      </w:pPr>
      <w:r>
        <w:rPr>
          <w:rFonts w:cs="Arial"/>
          <w:color w:val="5E7381" w:themeColor="text1" w:themeTint="BF"/>
          <w:sz w:val="72"/>
          <w:szCs w:val="72"/>
        </w:rPr>
        <w:t xml:space="preserve">Employers must involve workers in the </w:t>
      </w:r>
      <w:r w:rsidR="00222E6B">
        <w:rPr>
          <w:rFonts w:cs="Arial"/>
          <w:color w:val="5E7381" w:themeColor="text1" w:themeTint="BF"/>
          <w:sz w:val="72"/>
          <w:szCs w:val="72"/>
        </w:rPr>
        <w:t xml:space="preserve">elimination or control </w:t>
      </w:r>
      <w:r>
        <w:rPr>
          <w:rFonts w:cs="Arial"/>
          <w:color w:val="5E7381" w:themeColor="text1" w:themeTint="BF"/>
          <w:sz w:val="72"/>
          <w:szCs w:val="72"/>
        </w:rPr>
        <w:t>of identified hazards</w:t>
      </w:r>
      <w:r w:rsidR="00F93EFE">
        <w:rPr>
          <w:rFonts w:cs="Arial"/>
          <w:color w:val="5E7381" w:themeColor="text1" w:themeTint="BF"/>
          <w:sz w:val="72"/>
          <w:szCs w:val="72"/>
        </w:rPr>
        <w:t>.</w:t>
      </w:r>
    </w:p>
    <w:p w14:paraId="59E1C0DA" w14:textId="77777777" w:rsidR="003671D0" w:rsidRDefault="00F67650" w:rsidP="003671D0">
      <w:pPr>
        <w:rPr>
          <w:rFonts w:asciiTheme="minorHAnsi" w:hAnsiTheme="minorHAnsi" w:cstheme="minorBidi"/>
          <w:color w:val="auto"/>
          <w:sz w:val="22"/>
          <w:szCs w:val="22"/>
        </w:rPr>
      </w:pPr>
      <w:r>
        <w:rPr>
          <w:noProof/>
          <w:lang w:bidi="pa-IN"/>
        </w:rPr>
        <w:lastRenderedPageBreak/>
        <w:drawing>
          <wp:anchor distT="0" distB="0" distL="114300" distR="114300" simplePos="0" relativeHeight="251760640" behindDoc="1" locked="0" layoutInCell="1" allowOverlap="1" wp14:anchorId="06253FE5" wp14:editId="5E10F694">
            <wp:simplePos x="0" y="0"/>
            <wp:positionH relativeFrom="margin">
              <wp:align>center</wp:align>
            </wp:positionH>
            <wp:positionV relativeFrom="paragraph">
              <wp:posOffset>323</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48" name="Picture 248"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44B044E2" w14:textId="77777777" w:rsidR="003671D0" w:rsidRDefault="003671D0" w:rsidP="003671D0"/>
    <w:p w14:paraId="394F7C33" w14:textId="77777777" w:rsidR="003671D0" w:rsidRDefault="003671D0" w:rsidP="003671D0"/>
    <w:p w14:paraId="395C9229" w14:textId="77777777" w:rsidR="003671D0" w:rsidRDefault="003671D0" w:rsidP="003671D0"/>
    <w:p w14:paraId="2F5FFC5F" w14:textId="77777777" w:rsidR="003671D0" w:rsidRDefault="003671D0" w:rsidP="003671D0"/>
    <w:p w14:paraId="10619B50" w14:textId="77777777" w:rsidR="003671D0" w:rsidRDefault="003671D0" w:rsidP="003671D0"/>
    <w:p w14:paraId="0B8FF487" w14:textId="77777777" w:rsidR="003671D0" w:rsidRDefault="003671D0" w:rsidP="003671D0"/>
    <w:p w14:paraId="2CA495D1" w14:textId="77777777" w:rsidR="003671D0" w:rsidRDefault="003671D0" w:rsidP="003671D0"/>
    <w:p w14:paraId="4114444C" w14:textId="77777777" w:rsidR="003671D0" w:rsidRDefault="003671D0" w:rsidP="003671D0"/>
    <w:p w14:paraId="418CFB7D" w14:textId="77777777" w:rsidR="003671D0" w:rsidRDefault="003671D0" w:rsidP="003671D0"/>
    <w:p w14:paraId="5898C91E" w14:textId="77777777" w:rsidR="00F67650" w:rsidRDefault="00F67650" w:rsidP="00F67650"/>
    <w:p w14:paraId="78687483" w14:textId="035727D5" w:rsidR="003671D0" w:rsidRDefault="00DC1F05" w:rsidP="00222E6B">
      <w:pPr>
        <w:ind w:left="-450" w:right="-360"/>
        <w:jc w:val="center"/>
        <w:rPr>
          <w:rFonts w:cs="Arial"/>
          <w:color w:val="5E7381" w:themeColor="text1" w:themeTint="BF"/>
          <w:sz w:val="72"/>
          <w:szCs w:val="72"/>
        </w:rPr>
      </w:pPr>
      <w:r>
        <w:rPr>
          <w:rFonts w:cs="Arial"/>
          <w:color w:val="5E7381" w:themeColor="text1" w:themeTint="BF"/>
          <w:sz w:val="72"/>
          <w:szCs w:val="72"/>
        </w:rPr>
        <w:t>In medium sized or bigger companies, w</w:t>
      </w:r>
      <w:r w:rsidR="00A5169D">
        <w:rPr>
          <w:rFonts w:cs="Arial"/>
          <w:color w:val="5E7381" w:themeColor="text1" w:themeTint="BF"/>
          <w:sz w:val="72"/>
          <w:szCs w:val="72"/>
        </w:rPr>
        <w:t>orkers can participate in health and safety committees (HSC</w:t>
      </w:r>
      <w:r w:rsidR="003671D0">
        <w:rPr>
          <w:rFonts w:cs="Arial"/>
          <w:color w:val="5E7381" w:themeColor="text1" w:themeTint="BF"/>
          <w:sz w:val="72"/>
          <w:szCs w:val="72"/>
        </w:rPr>
        <w:t>)</w:t>
      </w:r>
      <w:r w:rsidR="00F93EFE">
        <w:rPr>
          <w:rFonts w:cs="Arial"/>
          <w:color w:val="5E7381" w:themeColor="text1" w:themeTint="BF"/>
          <w:sz w:val="72"/>
          <w:szCs w:val="72"/>
        </w:rPr>
        <w:t>.</w:t>
      </w:r>
    </w:p>
    <w:p w14:paraId="5A4AC604" w14:textId="77777777" w:rsidR="003671D0" w:rsidRDefault="00F67650" w:rsidP="003671D0">
      <w:pPr>
        <w:rPr>
          <w:rFonts w:asciiTheme="minorHAnsi" w:hAnsiTheme="minorHAnsi" w:cstheme="minorBidi"/>
          <w:color w:val="auto"/>
          <w:sz w:val="22"/>
          <w:szCs w:val="22"/>
        </w:rPr>
      </w:pPr>
      <w:r>
        <w:rPr>
          <w:noProof/>
          <w:lang w:bidi="pa-IN"/>
        </w:rPr>
        <w:lastRenderedPageBreak/>
        <w:drawing>
          <wp:anchor distT="0" distB="0" distL="114300" distR="114300" simplePos="0" relativeHeight="251762688" behindDoc="1" locked="0" layoutInCell="1" allowOverlap="1" wp14:anchorId="72CF15E8" wp14:editId="0D885FF1">
            <wp:simplePos x="0" y="0"/>
            <wp:positionH relativeFrom="margin">
              <wp:align>center</wp:align>
            </wp:positionH>
            <wp:positionV relativeFrom="paragraph">
              <wp:posOffset>527</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49" name="Picture 249"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019B6E2F" w14:textId="77777777" w:rsidR="003671D0" w:rsidRDefault="003671D0" w:rsidP="003671D0"/>
    <w:p w14:paraId="42DEB5AD" w14:textId="77777777" w:rsidR="003671D0" w:rsidRDefault="003671D0" w:rsidP="003671D0"/>
    <w:p w14:paraId="74EC74F4" w14:textId="77777777" w:rsidR="003671D0" w:rsidRDefault="003671D0" w:rsidP="003671D0"/>
    <w:p w14:paraId="2E4FA868" w14:textId="77777777" w:rsidR="003671D0" w:rsidRDefault="003671D0" w:rsidP="003671D0"/>
    <w:p w14:paraId="40FC69AF" w14:textId="77777777" w:rsidR="003671D0" w:rsidRDefault="003671D0" w:rsidP="003671D0"/>
    <w:p w14:paraId="2E6F387D" w14:textId="77777777" w:rsidR="003671D0" w:rsidRDefault="003671D0" w:rsidP="003671D0"/>
    <w:p w14:paraId="7BD6EC0C" w14:textId="77777777" w:rsidR="003671D0" w:rsidRDefault="003671D0" w:rsidP="003671D0"/>
    <w:p w14:paraId="7F2A83FD" w14:textId="77777777" w:rsidR="003671D0" w:rsidRDefault="003671D0" w:rsidP="003671D0"/>
    <w:p w14:paraId="1D167607" w14:textId="77777777" w:rsidR="003671D0" w:rsidRDefault="003671D0" w:rsidP="003671D0"/>
    <w:p w14:paraId="01BA9A6D" w14:textId="77777777" w:rsidR="003671D0" w:rsidRDefault="003671D0" w:rsidP="003671D0"/>
    <w:p w14:paraId="6EC2FDB1" w14:textId="6FE48E57" w:rsidR="006A0098" w:rsidRDefault="003671D0" w:rsidP="00F67650">
      <w:pPr>
        <w:jc w:val="center"/>
        <w:rPr>
          <w:rFonts w:cs="Arial"/>
          <w:color w:val="5E7381" w:themeColor="text1" w:themeTint="BF"/>
          <w:sz w:val="72"/>
        </w:rPr>
      </w:pPr>
      <w:r>
        <w:rPr>
          <w:rFonts w:cs="Arial"/>
          <w:color w:val="5E7381" w:themeColor="text1" w:themeTint="BF"/>
          <w:sz w:val="72"/>
        </w:rPr>
        <w:t>In smaller workplace</w:t>
      </w:r>
      <w:r w:rsidR="00A5169D">
        <w:rPr>
          <w:rFonts w:cs="Arial"/>
          <w:color w:val="5E7381" w:themeColor="text1" w:themeTint="BF"/>
          <w:sz w:val="72"/>
        </w:rPr>
        <w:t>s</w:t>
      </w:r>
      <w:r w:rsidR="00222E6B">
        <w:rPr>
          <w:rFonts w:cs="Arial"/>
          <w:color w:val="5E7381" w:themeColor="text1" w:themeTint="BF"/>
          <w:sz w:val="72"/>
        </w:rPr>
        <w:t>,</w:t>
      </w:r>
      <w:r w:rsidR="00A5169D">
        <w:rPr>
          <w:rFonts w:cs="Arial"/>
          <w:color w:val="5E7381" w:themeColor="text1" w:themeTint="BF"/>
          <w:sz w:val="72"/>
        </w:rPr>
        <w:t xml:space="preserve"> workers can participate as </w:t>
      </w:r>
      <w:proofErr w:type="gramStart"/>
      <w:r w:rsidR="00A5169D">
        <w:rPr>
          <w:rFonts w:cs="Arial"/>
          <w:color w:val="5E7381" w:themeColor="text1" w:themeTint="BF"/>
          <w:sz w:val="72"/>
        </w:rPr>
        <w:t>a health</w:t>
      </w:r>
      <w:proofErr w:type="gramEnd"/>
      <w:r w:rsidR="00A5169D">
        <w:rPr>
          <w:rFonts w:cs="Arial"/>
          <w:color w:val="5E7381" w:themeColor="text1" w:themeTint="BF"/>
          <w:sz w:val="72"/>
        </w:rPr>
        <w:t xml:space="preserve"> and s</w:t>
      </w:r>
      <w:r>
        <w:rPr>
          <w:rFonts w:cs="Arial"/>
          <w:color w:val="5E7381" w:themeColor="text1" w:themeTint="BF"/>
          <w:sz w:val="72"/>
        </w:rPr>
        <w:t xml:space="preserve">afety </w:t>
      </w:r>
      <w:proofErr w:type="gramStart"/>
      <w:r>
        <w:rPr>
          <w:rFonts w:cs="Arial"/>
          <w:color w:val="5E7381" w:themeColor="text1" w:themeTint="BF"/>
          <w:sz w:val="72"/>
        </w:rPr>
        <w:t>representative</w:t>
      </w:r>
      <w:proofErr w:type="gramEnd"/>
      <w:r w:rsidR="00A5169D">
        <w:rPr>
          <w:rFonts w:cs="Arial"/>
          <w:color w:val="5E7381" w:themeColor="text1" w:themeTint="BF"/>
          <w:sz w:val="72"/>
        </w:rPr>
        <w:t xml:space="preserve"> </w:t>
      </w:r>
      <w:r w:rsidR="00A5169D" w:rsidRPr="00A5169D">
        <w:rPr>
          <w:rFonts w:cs="Arial"/>
          <w:color w:val="5E7381" w:themeColor="text1" w:themeTint="BF"/>
          <w:sz w:val="72"/>
        </w:rPr>
        <w:t>(HS representative)</w:t>
      </w:r>
      <w:r w:rsidR="00F93EFE">
        <w:rPr>
          <w:rFonts w:cs="Arial"/>
          <w:color w:val="5E7381" w:themeColor="text1" w:themeTint="BF"/>
          <w:sz w:val="72"/>
        </w:rPr>
        <w:t>.</w:t>
      </w:r>
    </w:p>
    <w:p w14:paraId="086AA867" w14:textId="77777777" w:rsidR="006A0098" w:rsidRDefault="006A0098" w:rsidP="006A0098">
      <w:pPr>
        <w:suppressAutoHyphens w:val="0"/>
        <w:autoSpaceDE/>
        <w:autoSpaceDN/>
        <w:adjustRightInd/>
        <w:spacing w:before="0" w:after="200" w:line="276" w:lineRule="auto"/>
        <w:jc w:val="center"/>
        <w:textAlignment w:val="auto"/>
        <w:rPr>
          <w:rFonts w:cs="Arial"/>
          <w:color w:val="5E7381" w:themeColor="text1" w:themeTint="BF"/>
          <w:sz w:val="72"/>
        </w:rPr>
      </w:pPr>
      <w:r>
        <w:rPr>
          <w:rFonts w:cs="Arial"/>
          <w:color w:val="5E7381" w:themeColor="text1" w:themeTint="BF"/>
          <w:sz w:val="72"/>
        </w:rPr>
        <w:br w:type="page"/>
      </w:r>
      <w:r>
        <w:rPr>
          <w:noProof/>
          <w:lang w:bidi="pa-IN"/>
        </w:rPr>
        <w:lastRenderedPageBreak/>
        <w:drawing>
          <wp:inline distT="0" distB="0" distL="0" distR="0" wp14:anchorId="017CEC03" wp14:editId="63A9B1B5">
            <wp:extent cx="3331596" cy="2965920"/>
            <wp:effectExtent l="0" t="0" r="2540" b="6350"/>
            <wp:docPr id="14" name="Picture 14"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1596" cy="2965920"/>
                    </a:xfrm>
                    <a:prstGeom prst="rect">
                      <a:avLst/>
                    </a:prstGeom>
                    <a:noFill/>
                  </pic:spPr>
                </pic:pic>
              </a:graphicData>
            </a:graphic>
          </wp:inline>
        </w:drawing>
      </w:r>
    </w:p>
    <w:p w14:paraId="3FBDD015" w14:textId="5444B8D6" w:rsidR="003671D0" w:rsidRDefault="006A0098" w:rsidP="006A0098">
      <w:pPr>
        <w:suppressAutoHyphens w:val="0"/>
        <w:autoSpaceDE/>
        <w:autoSpaceDN/>
        <w:adjustRightInd/>
        <w:spacing w:before="0" w:after="200" w:line="276" w:lineRule="auto"/>
        <w:jc w:val="center"/>
        <w:textAlignment w:val="auto"/>
        <w:rPr>
          <w:rFonts w:cs="Arial"/>
          <w:color w:val="5E7381" w:themeColor="text1" w:themeTint="BF"/>
          <w:sz w:val="72"/>
        </w:rPr>
      </w:pPr>
      <w:r w:rsidRPr="006A0098">
        <w:rPr>
          <w:rFonts w:cs="Arial"/>
          <w:color w:val="5E7381" w:themeColor="text1" w:themeTint="BF"/>
          <w:sz w:val="72"/>
        </w:rPr>
        <w:t>Employers must involve workers in development, implementation and</w:t>
      </w:r>
      <w:r>
        <w:rPr>
          <w:rFonts w:cs="Arial"/>
          <w:color w:val="5E7381" w:themeColor="text1" w:themeTint="BF"/>
          <w:sz w:val="72"/>
        </w:rPr>
        <w:t xml:space="preserve"> </w:t>
      </w:r>
      <w:r w:rsidRPr="006A0098">
        <w:rPr>
          <w:rFonts w:cs="Arial"/>
          <w:color w:val="5E7381" w:themeColor="text1" w:themeTint="BF"/>
          <w:sz w:val="72"/>
        </w:rPr>
        <w:t>review of workplace violence and harassment prevention plans.</w:t>
      </w:r>
    </w:p>
    <w:p w14:paraId="498B750D" w14:textId="77777777" w:rsidR="003671D0" w:rsidRDefault="00F67650" w:rsidP="003671D0">
      <w:pPr>
        <w:rPr>
          <w:rFonts w:asciiTheme="minorHAnsi" w:hAnsiTheme="minorHAnsi" w:cstheme="minorBidi"/>
          <w:color w:val="auto"/>
          <w:sz w:val="22"/>
        </w:rPr>
      </w:pPr>
      <w:r>
        <w:rPr>
          <w:noProof/>
          <w:lang w:bidi="pa-IN"/>
        </w:rPr>
        <w:lastRenderedPageBreak/>
        <w:drawing>
          <wp:anchor distT="0" distB="0" distL="114300" distR="114300" simplePos="0" relativeHeight="251764736" behindDoc="1" locked="0" layoutInCell="1" allowOverlap="1" wp14:anchorId="51D0ECAC" wp14:editId="57146BD5">
            <wp:simplePos x="0" y="0"/>
            <wp:positionH relativeFrom="margin">
              <wp:align>center</wp:align>
            </wp:positionH>
            <wp:positionV relativeFrom="paragraph">
              <wp:posOffset>287</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50" name="Picture 250"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061646F9" w14:textId="77777777" w:rsidR="003671D0" w:rsidRDefault="003671D0" w:rsidP="003671D0"/>
    <w:p w14:paraId="1FAD6A5E" w14:textId="77777777" w:rsidR="003671D0" w:rsidRDefault="003671D0" w:rsidP="003671D0"/>
    <w:p w14:paraId="5AD65C8F" w14:textId="77777777" w:rsidR="003671D0" w:rsidRDefault="003671D0" w:rsidP="003671D0"/>
    <w:p w14:paraId="6CA9AD91" w14:textId="77777777" w:rsidR="003671D0" w:rsidRDefault="003671D0" w:rsidP="003671D0"/>
    <w:p w14:paraId="447488CA" w14:textId="77777777" w:rsidR="003671D0" w:rsidRDefault="003671D0" w:rsidP="003671D0"/>
    <w:p w14:paraId="45B083A0" w14:textId="77777777" w:rsidR="003671D0" w:rsidRDefault="003671D0" w:rsidP="003671D0"/>
    <w:p w14:paraId="1FB66D97" w14:textId="77777777" w:rsidR="003671D0" w:rsidRDefault="003671D0" w:rsidP="003671D0"/>
    <w:p w14:paraId="3496F2E0" w14:textId="77777777" w:rsidR="003671D0" w:rsidRDefault="003671D0" w:rsidP="003671D0"/>
    <w:p w14:paraId="1DF05DFC" w14:textId="77777777" w:rsidR="003671D0" w:rsidRDefault="003671D0" w:rsidP="003671D0"/>
    <w:p w14:paraId="29524186" w14:textId="77777777" w:rsidR="003671D0" w:rsidRDefault="003671D0" w:rsidP="003671D0"/>
    <w:p w14:paraId="53A87544" w14:textId="77777777" w:rsidR="003671D0" w:rsidRDefault="003671D0" w:rsidP="003671D0"/>
    <w:p w14:paraId="00A78567" w14:textId="2770ECB6" w:rsidR="003671D0" w:rsidRPr="00F67650" w:rsidRDefault="003671D0" w:rsidP="00222E6B">
      <w:pPr>
        <w:ind w:left="-270" w:right="-360"/>
        <w:jc w:val="center"/>
        <w:rPr>
          <w:rFonts w:cs="Arial"/>
          <w:color w:val="5E7381" w:themeColor="text1" w:themeTint="BF"/>
          <w:sz w:val="64"/>
          <w:szCs w:val="64"/>
        </w:rPr>
      </w:pPr>
      <w:r w:rsidRPr="00F67650">
        <w:rPr>
          <w:rFonts w:cs="Arial"/>
          <w:color w:val="5E7381" w:themeColor="text1" w:themeTint="BF"/>
          <w:sz w:val="64"/>
          <w:szCs w:val="64"/>
        </w:rPr>
        <w:t xml:space="preserve">Workers have the right to refuse </w:t>
      </w:r>
      <w:r w:rsidR="00222E6B">
        <w:rPr>
          <w:rFonts w:cs="Arial"/>
          <w:color w:val="5E7381" w:themeColor="text1" w:themeTint="BF"/>
          <w:sz w:val="64"/>
          <w:szCs w:val="64"/>
        </w:rPr>
        <w:t xml:space="preserve">work </w:t>
      </w:r>
      <w:r w:rsidR="0058604A">
        <w:rPr>
          <w:rFonts w:cs="Arial"/>
          <w:color w:val="5E7381" w:themeColor="text1" w:themeTint="BF"/>
          <w:sz w:val="64"/>
          <w:szCs w:val="64"/>
        </w:rPr>
        <w:t xml:space="preserve">that </w:t>
      </w:r>
      <w:r w:rsidRPr="00F67650">
        <w:rPr>
          <w:rFonts w:cs="Arial"/>
          <w:color w:val="5E7381" w:themeColor="text1" w:themeTint="BF"/>
          <w:sz w:val="64"/>
          <w:szCs w:val="64"/>
        </w:rPr>
        <w:t xml:space="preserve">they believe </w:t>
      </w:r>
      <w:r w:rsidR="00222E6B">
        <w:rPr>
          <w:rFonts w:cs="Arial"/>
          <w:color w:val="5E7381" w:themeColor="text1" w:themeTint="BF"/>
          <w:sz w:val="64"/>
          <w:szCs w:val="64"/>
        </w:rPr>
        <w:t xml:space="preserve">is </w:t>
      </w:r>
      <w:r w:rsidR="0058604A">
        <w:rPr>
          <w:rFonts w:cs="Arial"/>
          <w:color w:val="5E7381" w:themeColor="text1" w:themeTint="BF"/>
          <w:sz w:val="64"/>
          <w:szCs w:val="64"/>
        </w:rPr>
        <w:t>a serious and immediate</w:t>
      </w:r>
      <w:r w:rsidR="0058604A" w:rsidRPr="00F67650">
        <w:rPr>
          <w:rFonts w:cs="Arial"/>
          <w:color w:val="5E7381" w:themeColor="text1" w:themeTint="BF"/>
          <w:sz w:val="64"/>
          <w:szCs w:val="64"/>
        </w:rPr>
        <w:t xml:space="preserve"> </w:t>
      </w:r>
      <w:r w:rsidRPr="00F67650">
        <w:rPr>
          <w:rFonts w:cs="Arial"/>
          <w:color w:val="5E7381" w:themeColor="text1" w:themeTint="BF"/>
          <w:sz w:val="64"/>
          <w:szCs w:val="64"/>
        </w:rPr>
        <w:t>danger</w:t>
      </w:r>
      <w:r w:rsidR="0058604A">
        <w:rPr>
          <w:rFonts w:cs="Arial"/>
          <w:color w:val="5E7381" w:themeColor="text1" w:themeTint="BF"/>
          <w:sz w:val="64"/>
          <w:szCs w:val="64"/>
        </w:rPr>
        <w:t xml:space="preserve"> </w:t>
      </w:r>
      <w:r w:rsidRPr="00F67650">
        <w:rPr>
          <w:rFonts w:cs="Arial"/>
          <w:color w:val="5E7381" w:themeColor="text1" w:themeTint="BF"/>
          <w:sz w:val="64"/>
          <w:szCs w:val="64"/>
        </w:rPr>
        <w:t xml:space="preserve">to themselves or </w:t>
      </w:r>
      <w:r w:rsidR="00222E6B">
        <w:rPr>
          <w:rFonts w:cs="Arial"/>
          <w:color w:val="5E7381" w:themeColor="text1" w:themeTint="BF"/>
          <w:sz w:val="64"/>
          <w:szCs w:val="64"/>
        </w:rPr>
        <w:t>other</w:t>
      </w:r>
      <w:r w:rsidR="0058604A">
        <w:rPr>
          <w:rFonts w:cs="Arial"/>
          <w:color w:val="5E7381" w:themeColor="text1" w:themeTint="BF"/>
          <w:sz w:val="64"/>
          <w:szCs w:val="64"/>
        </w:rPr>
        <w:t>s</w:t>
      </w:r>
      <w:r w:rsidR="00F93EFE">
        <w:rPr>
          <w:rFonts w:cs="Arial"/>
          <w:color w:val="5E7381" w:themeColor="text1" w:themeTint="BF"/>
          <w:sz w:val="64"/>
          <w:szCs w:val="64"/>
        </w:rPr>
        <w:t>.</w:t>
      </w:r>
    </w:p>
    <w:p w14:paraId="35B56FC6" w14:textId="77777777" w:rsidR="003671D0" w:rsidRDefault="00F67650" w:rsidP="003671D0">
      <w:pPr>
        <w:rPr>
          <w:rFonts w:asciiTheme="minorHAnsi" w:hAnsiTheme="minorHAnsi" w:cstheme="minorBidi"/>
          <w:color w:val="auto"/>
          <w:sz w:val="22"/>
        </w:rPr>
      </w:pPr>
      <w:r>
        <w:rPr>
          <w:noProof/>
          <w:lang w:bidi="pa-IN"/>
        </w:rPr>
        <w:lastRenderedPageBreak/>
        <w:drawing>
          <wp:anchor distT="0" distB="0" distL="114300" distR="114300" simplePos="0" relativeHeight="251766784" behindDoc="1" locked="0" layoutInCell="1" allowOverlap="1" wp14:anchorId="6D46304B" wp14:editId="38B7ACC6">
            <wp:simplePos x="0" y="0"/>
            <wp:positionH relativeFrom="margin">
              <wp:align>center</wp:align>
            </wp:positionH>
            <wp:positionV relativeFrom="paragraph">
              <wp:posOffset>131</wp:posOffset>
            </wp:positionV>
            <wp:extent cx="3656330" cy="3255010"/>
            <wp:effectExtent l="0" t="0" r="1270" b="2540"/>
            <wp:wrapTight wrapText="bothSides">
              <wp:wrapPolygon edited="0">
                <wp:start x="12042" y="0"/>
                <wp:lineTo x="8440" y="2781"/>
                <wp:lineTo x="7540" y="3792"/>
                <wp:lineTo x="7540" y="4425"/>
                <wp:lineTo x="8215" y="6068"/>
                <wp:lineTo x="8328" y="8091"/>
                <wp:lineTo x="6190" y="10113"/>
                <wp:lineTo x="788" y="13779"/>
                <wp:lineTo x="338" y="14158"/>
                <wp:lineTo x="0" y="14664"/>
                <wp:lineTo x="0" y="17319"/>
                <wp:lineTo x="4051" y="18204"/>
                <wp:lineTo x="9116" y="18330"/>
                <wp:lineTo x="8778" y="19215"/>
                <wp:lineTo x="8778" y="21490"/>
                <wp:lineTo x="19357" y="21490"/>
                <wp:lineTo x="19469" y="19594"/>
                <wp:lineTo x="19019" y="18456"/>
                <wp:lineTo x="18456" y="18204"/>
                <wp:lineTo x="21495" y="17192"/>
                <wp:lineTo x="21495" y="16181"/>
                <wp:lineTo x="15530" y="16181"/>
                <wp:lineTo x="21382" y="15549"/>
                <wp:lineTo x="21270" y="13653"/>
                <wp:lineTo x="19244" y="12389"/>
                <wp:lineTo x="18006" y="12136"/>
                <wp:lineTo x="17669" y="10113"/>
                <wp:lineTo x="18569" y="8596"/>
                <wp:lineTo x="18456" y="8091"/>
                <wp:lineTo x="16206" y="3792"/>
                <wp:lineTo x="14855" y="2275"/>
                <wp:lineTo x="14292" y="2023"/>
                <wp:lineTo x="14518" y="1517"/>
                <wp:lineTo x="13842" y="379"/>
                <wp:lineTo x="13167" y="0"/>
                <wp:lineTo x="12042" y="0"/>
              </wp:wrapPolygon>
            </wp:wrapTight>
            <wp:docPr id="251" name="Picture 251" descr="ga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v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6330" cy="3255010"/>
                    </a:xfrm>
                    <a:prstGeom prst="rect">
                      <a:avLst/>
                    </a:prstGeom>
                    <a:noFill/>
                  </pic:spPr>
                </pic:pic>
              </a:graphicData>
            </a:graphic>
            <wp14:sizeRelH relativeFrom="margin">
              <wp14:pctWidth>0</wp14:pctWidth>
            </wp14:sizeRelH>
            <wp14:sizeRelV relativeFrom="margin">
              <wp14:pctHeight>0</wp14:pctHeight>
            </wp14:sizeRelV>
          </wp:anchor>
        </w:drawing>
      </w:r>
    </w:p>
    <w:p w14:paraId="0C8DD0FB" w14:textId="77777777" w:rsidR="003671D0" w:rsidRDefault="003671D0" w:rsidP="003671D0"/>
    <w:p w14:paraId="3796E827" w14:textId="77777777" w:rsidR="003671D0" w:rsidRDefault="003671D0" w:rsidP="003671D0"/>
    <w:p w14:paraId="3354F823" w14:textId="77777777" w:rsidR="003671D0" w:rsidRDefault="003671D0" w:rsidP="003671D0"/>
    <w:p w14:paraId="5DC013A1" w14:textId="77777777" w:rsidR="003671D0" w:rsidRDefault="003671D0" w:rsidP="003671D0"/>
    <w:p w14:paraId="2CBDFB2E" w14:textId="77777777" w:rsidR="003671D0" w:rsidRDefault="003671D0" w:rsidP="003671D0"/>
    <w:p w14:paraId="0F59D893" w14:textId="77777777" w:rsidR="003671D0" w:rsidRDefault="003671D0" w:rsidP="003671D0"/>
    <w:p w14:paraId="04D6301C" w14:textId="77777777" w:rsidR="003671D0" w:rsidRDefault="003671D0" w:rsidP="003671D0"/>
    <w:p w14:paraId="28005832" w14:textId="77777777" w:rsidR="003671D0" w:rsidRDefault="003671D0" w:rsidP="003671D0"/>
    <w:p w14:paraId="30444E95" w14:textId="77777777" w:rsidR="003671D0" w:rsidRDefault="003671D0" w:rsidP="003671D0"/>
    <w:p w14:paraId="47876A7E" w14:textId="77777777" w:rsidR="003671D0" w:rsidRDefault="003671D0" w:rsidP="003671D0"/>
    <w:p w14:paraId="310D3EBD" w14:textId="77777777" w:rsidR="003671D0" w:rsidRDefault="003671D0" w:rsidP="003671D0"/>
    <w:p w14:paraId="615006AE" w14:textId="3B44E81A" w:rsidR="001E3C2B" w:rsidRPr="00F67650" w:rsidRDefault="001E3C2B" w:rsidP="001E3C2B">
      <w:pPr>
        <w:jc w:val="center"/>
        <w:rPr>
          <w:rFonts w:cs="Arial"/>
          <w:color w:val="5E7381" w:themeColor="text1" w:themeTint="BF"/>
          <w:sz w:val="64"/>
          <w:szCs w:val="64"/>
        </w:rPr>
      </w:pPr>
      <w:r>
        <w:rPr>
          <w:rFonts w:cs="Arial"/>
          <w:color w:val="5E7381" w:themeColor="text1" w:themeTint="BF"/>
          <w:sz w:val="64"/>
          <w:szCs w:val="64"/>
        </w:rPr>
        <w:t xml:space="preserve">If a worker </w:t>
      </w:r>
      <w:r w:rsidRPr="00F67650">
        <w:rPr>
          <w:rFonts w:cs="Arial"/>
          <w:color w:val="5E7381" w:themeColor="text1" w:themeTint="BF"/>
          <w:sz w:val="64"/>
          <w:szCs w:val="64"/>
        </w:rPr>
        <w:t>refuse</w:t>
      </w:r>
      <w:r>
        <w:rPr>
          <w:rFonts w:cs="Arial"/>
          <w:color w:val="5E7381" w:themeColor="text1" w:themeTint="BF"/>
          <w:sz w:val="64"/>
          <w:szCs w:val="64"/>
        </w:rPr>
        <w:t>s</w:t>
      </w:r>
      <w:r w:rsidRPr="00F67650">
        <w:rPr>
          <w:rFonts w:cs="Arial"/>
          <w:color w:val="5E7381" w:themeColor="text1" w:themeTint="BF"/>
          <w:sz w:val="64"/>
          <w:szCs w:val="64"/>
        </w:rPr>
        <w:t xml:space="preserve"> dangerous </w:t>
      </w:r>
      <w:r>
        <w:rPr>
          <w:rFonts w:cs="Arial"/>
          <w:color w:val="5E7381" w:themeColor="text1" w:themeTint="BF"/>
          <w:sz w:val="64"/>
          <w:szCs w:val="64"/>
        </w:rPr>
        <w:t>work, the employer cannot lay off, suspend or fire the worker (disc</w:t>
      </w:r>
      <w:r w:rsidR="00222E6B">
        <w:rPr>
          <w:rFonts w:cs="Arial"/>
          <w:color w:val="5E7381" w:themeColor="text1" w:themeTint="BF"/>
          <w:sz w:val="64"/>
          <w:szCs w:val="64"/>
        </w:rPr>
        <w:t xml:space="preserve">iplinary </w:t>
      </w:r>
      <w:r>
        <w:rPr>
          <w:rFonts w:cs="Arial"/>
          <w:color w:val="5E7381" w:themeColor="text1" w:themeTint="BF"/>
          <w:sz w:val="64"/>
          <w:szCs w:val="64"/>
        </w:rPr>
        <w:t>action)</w:t>
      </w:r>
      <w:r w:rsidR="00F93EFE">
        <w:rPr>
          <w:rFonts w:cs="Arial"/>
          <w:color w:val="5E7381" w:themeColor="text1" w:themeTint="BF"/>
          <w:sz w:val="64"/>
          <w:szCs w:val="64"/>
        </w:rPr>
        <w:t>.</w:t>
      </w:r>
    </w:p>
    <w:p w14:paraId="642C9FC4" w14:textId="2FC7E955" w:rsidR="00501490" w:rsidRDefault="00501490" w:rsidP="00A534D9">
      <w:pPr>
        <w:pStyle w:val="Heading2"/>
        <w:sectPr w:rsidR="00501490" w:rsidSect="00141E2F">
          <w:pgSz w:w="15840" w:h="12240" w:orient="landscape" w:code="1"/>
          <w:pgMar w:top="1800" w:right="2160" w:bottom="1800" w:left="2160" w:header="720" w:footer="0" w:gutter="0"/>
          <w:pgNumType w:start="1"/>
          <w:cols w:space="720"/>
          <w:titlePg/>
          <w:docGrid w:linePitch="360"/>
        </w:sectPr>
      </w:pPr>
    </w:p>
    <w:p w14:paraId="1EFA0A81" w14:textId="5EEB2100" w:rsidR="00B342CE" w:rsidRPr="0069137E" w:rsidRDefault="007271DC" w:rsidP="00A534D9">
      <w:pPr>
        <w:pStyle w:val="Heading2"/>
      </w:pPr>
      <w:r>
        <w:lastRenderedPageBreak/>
        <w:t>Spot the hazard</w:t>
      </w:r>
      <w:r w:rsidRPr="00F44278">
        <w:t xml:space="preserve"> </w:t>
      </w:r>
      <w:r>
        <w:t>(activity #2)</w:t>
      </w:r>
    </w:p>
    <w:p w14:paraId="7971CAB4" w14:textId="6FFAB37D" w:rsidR="00B342CE" w:rsidRDefault="00B342CE" w:rsidP="00C47119">
      <w:pPr>
        <w:rPr>
          <w:rFonts w:cs="Arial"/>
        </w:rPr>
      </w:pPr>
      <w:r w:rsidRPr="00934FED">
        <w:rPr>
          <w:b/>
        </w:rPr>
        <w:t>Description:</w:t>
      </w:r>
      <w:r w:rsidR="00C47119" w:rsidRPr="00C47119">
        <w:rPr>
          <w:rFonts w:cs="Arial"/>
        </w:rPr>
        <w:t xml:space="preserve"> </w:t>
      </w:r>
      <w:r w:rsidR="00C47119" w:rsidRPr="00993EC3">
        <w:rPr>
          <w:rFonts w:cs="Arial"/>
        </w:rPr>
        <w:t xml:space="preserve">This activity </w:t>
      </w:r>
      <w:r w:rsidR="003A227C">
        <w:rPr>
          <w:rFonts w:cs="Arial"/>
        </w:rPr>
        <w:t xml:space="preserve">gives </w:t>
      </w:r>
      <w:r w:rsidR="00C71DDC">
        <w:rPr>
          <w:rFonts w:cs="Arial"/>
        </w:rPr>
        <w:t>participant</w:t>
      </w:r>
      <w:r w:rsidR="00B81C80">
        <w:rPr>
          <w:rFonts w:cs="Arial"/>
        </w:rPr>
        <w:t>s</w:t>
      </w:r>
      <w:r w:rsidR="00C71DDC">
        <w:rPr>
          <w:rFonts w:cs="Arial"/>
        </w:rPr>
        <w:t xml:space="preserve"> </w:t>
      </w:r>
      <w:r w:rsidR="003A227C">
        <w:rPr>
          <w:rFonts w:cs="Arial"/>
        </w:rPr>
        <w:t>experience doing an informal, site-specific hazard assessment</w:t>
      </w:r>
      <w:r w:rsidR="00C71DDC">
        <w:rPr>
          <w:rFonts w:cs="Arial"/>
        </w:rPr>
        <w:t>.</w:t>
      </w:r>
      <w:r w:rsidR="00C47119" w:rsidRPr="00993EC3">
        <w:rPr>
          <w:rFonts w:cs="Arial"/>
        </w:rPr>
        <w:t xml:space="preserve"> All participants </w:t>
      </w:r>
      <w:r w:rsidR="003A227C">
        <w:rPr>
          <w:rFonts w:cs="Arial"/>
        </w:rPr>
        <w:t xml:space="preserve">categorize potential hazards in the session room with </w:t>
      </w:r>
      <w:proofErr w:type="spellStart"/>
      <w:r w:rsidR="003A227C">
        <w:rPr>
          <w:rFonts w:cs="Arial"/>
        </w:rPr>
        <w:t>colour</w:t>
      </w:r>
      <w:proofErr w:type="spellEnd"/>
      <w:r w:rsidR="003A227C">
        <w:rPr>
          <w:rFonts w:cs="Arial"/>
        </w:rPr>
        <w:t xml:space="preserve">-coded </w:t>
      </w:r>
      <w:r w:rsidR="00C47119" w:rsidRPr="00993EC3">
        <w:rPr>
          <w:rFonts w:cs="Arial"/>
        </w:rPr>
        <w:t xml:space="preserve">sticky notes representing the four </w:t>
      </w:r>
      <w:r w:rsidR="00803AA9">
        <w:rPr>
          <w:rFonts w:cs="Arial"/>
        </w:rPr>
        <w:t xml:space="preserve">hazard </w:t>
      </w:r>
      <w:r w:rsidR="00C47119" w:rsidRPr="00993EC3">
        <w:rPr>
          <w:rFonts w:cs="Arial"/>
        </w:rPr>
        <w:t xml:space="preserve">categories </w:t>
      </w:r>
      <w:r w:rsidR="00A55740">
        <w:t>(physical, biological, chemical and psychosocial)</w:t>
      </w:r>
      <w:r w:rsidR="00C47119" w:rsidRPr="00993EC3">
        <w:rPr>
          <w:rFonts w:cs="Arial"/>
        </w:rPr>
        <w:t xml:space="preserve">. </w:t>
      </w:r>
      <w:r w:rsidR="00DE147A">
        <w:rPr>
          <w:rFonts w:cs="Arial"/>
        </w:rPr>
        <w:t>After a few minutes</w:t>
      </w:r>
      <w:r w:rsidR="00C47119" w:rsidRPr="00993EC3">
        <w:rPr>
          <w:rFonts w:cs="Arial"/>
        </w:rPr>
        <w:t xml:space="preserve">, the facilitator </w:t>
      </w:r>
      <w:r w:rsidR="003A227C">
        <w:rPr>
          <w:rFonts w:cs="Arial"/>
        </w:rPr>
        <w:t xml:space="preserve">goes </w:t>
      </w:r>
      <w:r w:rsidR="00C47119" w:rsidRPr="00993EC3">
        <w:rPr>
          <w:rFonts w:cs="Arial"/>
        </w:rPr>
        <w:t xml:space="preserve">around the room asking participants to describe what they classified as a hazard or potential hazard. The facilitator </w:t>
      </w:r>
      <w:r w:rsidR="003A227C">
        <w:rPr>
          <w:rFonts w:cs="Arial"/>
        </w:rPr>
        <w:t>encourage</w:t>
      </w:r>
      <w:r w:rsidR="00B81C80">
        <w:rPr>
          <w:rFonts w:cs="Arial"/>
        </w:rPr>
        <w:t>s</w:t>
      </w:r>
      <w:r w:rsidR="003A227C">
        <w:rPr>
          <w:rFonts w:cs="Arial"/>
        </w:rPr>
        <w:t xml:space="preserve"> discussion by</w:t>
      </w:r>
      <w:r w:rsidR="00C47119" w:rsidRPr="00993EC3">
        <w:rPr>
          <w:rFonts w:cs="Arial"/>
        </w:rPr>
        <w:t xml:space="preserve"> </w:t>
      </w:r>
      <w:r w:rsidR="003A227C">
        <w:rPr>
          <w:rFonts w:cs="Arial"/>
        </w:rPr>
        <w:t xml:space="preserve">also </w:t>
      </w:r>
      <w:r w:rsidR="00C47119" w:rsidRPr="00993EC3">
        <w:rPr>
          <w:rFonts w:cs="Arial"/>
        </w:rPr>
        <w:t xml:space="preserve">asking how they could eliminate or control </w:t>
      </w:r>
      <w:r w:rsidR="004B1DF4">
        <w:rPr>
          <w:rFonts w:cs="Arial"/>
        </w:rPr>
        <w:t>the hazard</w:t>
      </w:r>
      <w:r w:rsidR="00C47119" w:rsidRPr="00993EC3">
        <w:rPr>
          <w:rFonts w:cs="Arial"/>
        </w:rPr>
        <w:t>.</w:t>
      </w:r>
    </w:p>
    <w:p w14:paraId="1D7A6569" w14:textId="718DB697" w:rsidR="00C47119" w:rsidRDefault="00C47119" w:rsidP="00C47119">
      <w:pPr>
        <w:rPr>
          <w:rFonts w:cs="Arial"/>
        </w:rPr>
      </w:pPr>
      <w:r w:rsidRPr="00993EC3">
        <w:rPr>
          <w:rFonts w:cs="Arial"/>
        </w:rPr>
        <w:t>The facilitator should rein</w:t>
      </w:r>
      <w:r w:rsidR="00210C0C">
        <w:rPr>
          <w:rFonts w:cs="Arial"/>
        </w:rPr>
        <w:t>force the point of the activity.</w:t>
      </w:r>
    </w:p>
    <w:p w14:paraId="7B913718" w14:textId="35A1B28C" w:rsidR="00C47119" w:rsidRPr="00C47119" w:rsidRDefault="00427074" w:rsidP="00B07823">
      <w:pPr>
        <w:pStyle w:val="Bullets1"/>
        <w:spacing w:line="276" w:lineRule="auto"/>
      </w:pPr>
      <w:r>
        <w:rPr>
          <w:rFonts w:cs="Arial"/>
        </w:rPr>
        <w:t>P</w:t>
      </w:r>
      <w:r w:rsidR="00AC6110">
        <w:rPr>
          <w:rFonts w:cs="Arial"/>
        </w:rPr>
        <w:t>articipants</w:t>
      </w:r>
      <w:r w:rsidR="00C47119" w:rsidRPr="00C47119">
        <w:rPr>
          <w:rFonts w:cs="Arial"/>
        </w:rPr>
        <w:t xml:space="preserve"> just performed an informal, </w:t>
      </w:r>
      <w:r w:rsidR="00E82853">
        <w:rPr>
          <w:rFonts w:cs="Arial"/>
        </w:rPr>
        <w:t>site-specific hazard assessment which is a practical and useful skill to know</w:t>
      </w:r>
      <w:r w:rsidR="00C47119" w:rsidRPr="00C47119">
        <w:rPr>
          <w:rFonts w:cs="Arial"/>
        </w:rPr>
        <w:t xml:space="preserve"> </w:t>
      </w:r>
      <w:r w:rsidR="00E82853">
        <w:rPr>
          <w:rFonts w:cs="Arial"/>
        </w:rPr>
        <w:t xml:space="preserve">about. </w:t>
      </w:r>
    </w:p>
    <w:p w14:paraId="0CFB9EA4" w14:textId="0044CFEE" w:rsidR="00C47119" w:rsidRPr="00C47119" w:rsidRDefault="00C47119" w:rsidP="00B07823">
      <w:pPr>
        <w:pStyle w:val="Bullets1"/>
        <w:spacing w:line="276" w:lineRule="auto"/>
      </w:pPr>
      <w:r w:rsidRPr="00C47119">
        <w:rPr>
          <w:rFonts w:cs="Arial"/>
        </w:rPr>
        <w:t>Hazard assessment</w:t>
      </w:r>
      <w:r w:rsidR="00B81C80">
        <w:rPr>
          <w:rFonts w:cs="Arial"/>
        </w:rPr>
        <w:t xml:space="preserve"> and elimination and control must </w:t>
      </w:r>
      <w:r w:rsidRPr="00C47119">
        <w:rPr>
          <w:rFonts w:cs="Arial"/>
        </w:rPr>
        <w:t xml:space="preserve">involve workers. Employers </w:t>
      </w:r>
      <w:r w:rsidR="00427074">
        <w:rPr>
          <w:rFonts w:cs="Arial"/>
        </w:rPr>
        <w:t>must infor</w:t>
      </w:r>
      <w:r w:rsidR="00B81C80">
        <w:rPr>
          <w:rFonts w:cs="Arial"/>
        </w:rPr>
        <w:t xml:space="preserve">m and </w:t>
      </w:r>
      <w:r w:rsidR="00427074">
        <w:rPr>
          <w:rFonts w:cs="Arial"/>
        </w:rPr>
        <w:t xml:space="preserve">train </w:t>
      </w:r>
      <w:r w:rsidR="00B81C80">
        <w:rPr>
          <w:rFonts w:cs="Arial"/>
        </w:rPr>
        <w:t xml:space="preserve">workers about </w:t>
      </w:r>
      <w:r w:rsidRPr="00C47119">
        <w:rPr>
          <w:rFonts w:cs="Arial"/>
        </w:rPr>
        <w:t xml:space="preserve">hazards that workers are exposed </w:t>
      </w:r>
      <w:r w:rsidR="00427074">
        <w:rPr>
          <w:rFonts w:cs="Arial"/>
        </w:rPr>
        <w:t>to at the work site.</w:t>
      </w:r>
    </w:p>
    <w:p w14:paraId="2C01A410" w14:textId="4C51CB70" w:rsidR="00C47119" w:rsidRDefault="00C47119" w:rsidP="00C47119">
      <w:r w:rsidRPr="00AC6110">
        <w:rPr>
          <w:b/>
        </w:rPr>
        <w:t>Learning style engaged:</w:t>
      </w:r>
      <w:r>
        <w:t xml:space="preserve"> </w:t>
      </w:r>
      <w:r w:rsidR="003A227C">
        <w:t>E</w:t>
      </w:r>
      <w:r>
        <w:t>xperiential</w:t>
      </w:r>
      <w:r w:rsidR="003A227C">
        <w:t>.</w:t>
      </w:r>
    </w:p>
    <w:p w14:paraId="06B484D5" w14:textId="464FD79B" w:rsidR="003C6DE5" w:rsidRDefault="003C6DE5" w:rsidP="00C47119">
      <w:pPr>
        <w:rPr>
          <w:b/>
        </w:rPr>
      </w:pPr>
      <w:r w:rsidRPr="003C6DE5">
        <w:rPr>
          <w:b/>
        </w:rPr>
        <w:t>Facilitator responsibiliti</w:t>
      </w:r>
      <w:r w:rsidR="00070BBA">
        <w:rPr>
          <w:b/>
        </w:rPr>
        <w:t>es</w:t>
      </w:r>
    </w:p>
    <w:p w14:paraId="4B832CF6" w14:textId="77777777" w:rsidR="00D67FA2" w:rsidRDefault="003C6DE5" w:rsidP="00B07823">
      <w:pPr>
        <w:pStyle w:val="Bullets1"/>
        <w:spacing w:line="276" w:lineRule="auto"/>
      </w:pPr>
      <w:r>
        <w:t xml:space="preserve">Collect four sticky note pads, in different </w:t>
      </w:r>
      <w:proofErr w:type="spellStart"/>
      <w:r>
        <w:t>colours</w:t>
      </w:r>
      <w:proofErr w:type="spellEnd"/>
      <w:r>
        <w:t>.</w:t>
      </w:r>
      <w:r w:rsidR="00D67FA2">
        <w:t xml:space="preserve"> </w:t>
      </w:r>
    </w:p>
    <w:p w14:paraId="0EB5E2D3" w14:textId="77777777" w:rsidR="00324ABD" w:rsidRDefault="00D67FA2" w:rsidP="00B07823">
      <w:pPr>
        <w:pStyle w:val="Bullets1"/>
        <w:spacing w:line="276" w:lineRule="auto"/>
      </w:pPr>
      <w:r>
        <w:t xml:space="preserve">Assign each pad to a hazard category. </w:t>
      </w:r>
    </w:p>
    <w:p w14:paraId="135F4357" w14:textId="0EE7B196" w:rsidR="003C6DE5" w:rsidRDefault="00324ABD" w:rsidP="00B07823">
      <w:pPr>
        <w:pStyle w:val="Bullets1"/>
        <w:spacing w:line="276" w:lineRule="auto"/>
      </w:pPr>
      <w:r>
        <w:t xml:space="preserve">Print the hazard category templates below and place the assigned note pad on the template for participants to reference through the activity. </w:t>
      </w:r>
      <w:r w:rsidR="00B07823">
        <w:t xml:space="preserve"> </w:t>
      </w:r>
      <w:r w:rsidR="00D67FA2">
        <w:t xml:space="preserve"> </w:t>
      </w:r>
    </w:p>
    <w:p w14:paraId="3272F57B" w14:textId="77777777" w:rsidR="005F4104" w:rsidRPr="005F4104" w:rsidRDefault="00CA6960" w:rsidP="00B07823">
      <w:pPr>
        <w:pStyle w:val="Bullets1"/>
        <w:spacing w:line="276" w:lineRule="auto"/>
        <w:rPr>
          <w:b/>
        </w:rPr>
      </w:pPr>
      <w:r>
        <w:rPr>
          <w:b/>
        </w:rPr>
        <w:t>Do your own hazard assessment of the room</w:t>
      </w:r>
      <w:r>
        <w:t xml:space="preserve"> </w:t>
      </w:r>
      <w:r w:rsidR="004B1DF4">
        <w:t>in advance so that you can spot some of the unlikely hazards</w:t>
      </w:r>
      <w:r w:rsidR="005F4104">
        <w:t xml:space="preserve">. </w:t>
      </w:r>
    </w:p>
    <w:p w14:paraId="5C8D784C" w14:textId="01CFB8C9" w:rsidR="004B1DF4" w:rsidRPr="004B1DF4" w:rsidRDefault="005F4104" w:rsidP="00B07823">
      <w:pPr>
        <w:pStyle w:val="Bullets1"/>
        <w:spacing w:line="276" w:lineRule="auto"/>
        <w:rPr>
          <w:b/>
        </w:rPr>
      </w:pPr>
      <w:r>
        <w:t xml:space="preserve">Create other hazards in the </w:t>
      </w:r>
      <w:proofErr w:type="gramStart"/>
      <w:r>
        <w:t>room</w:t>
      </w:r>
      <w:proofErr w:type="gramEnd"/>
      <w:r>
        <w:t xml:space="preserve"> for </w:t>
      </w:r>
      <w:proofErr w:type="gramStart"/>
      <w:r>
        <w:t>example</w:t>
      </w:r>
      <w:proofErr w:type="gramEnd"/>
      <w:r>
        <w:t xml:space="preserve"> print out images that could be potential hazards or set up scenarios that participants wouldn’t expect.</w:t>
      </w:r>
    </w:p>
    <w:p w14:paraId="0A5AF6AB" w14:textId="42BCA5A4" w:rsidR="003C6DE5" w:rsidRPr="003C6DE5" w:rsidRDefault="003C6DE5" w:rsidP="00B07823">
      <w:pPr>
        <w:pStyle w:val="Bullets1"/>
        <w:spacing w:line="276" w:lineRule="auto"/>
      </w:pPr>
      <w:r>
        <w:t xml:space="preserve">Model the activity, encourage workshop participants to get creative. </w:t>
      </w:r>
    </w:p>
    <w:p w14:paraId="52591FFC" w14:textId="5FADAC34" w:rsidR="00C47119" w:rsidRDefault="003C6DE5" w:rsidP="00B07823">
      <w:pPr>
        <w:spacing w:line="276" w:lineRule="auto"/>
        <w:rPr>
          <w:b/>
        </w:rPr>
      </w:pPr>
      <w:r w:rsidRPr="003C6DE5">
        <w:rPr>
          <w:b/>
        </w:rPr>
        <w:t>Participant outco</w:t>
      </w:r>
      <w:r w:rsidR="009B4EC4">
        <w:rPr>
          <w:b/>
        </w:rPr>
        <w:t>me</w:t>
      </w:r>
    </w:p>
    <w:p w14:paraId="17AE44DA" w14:textId="6D5E8387" w:rsidR="00C47119" w:rsidRDefault="009B4EC4" w:rsidP="00D42035">
      <w:pPr>
        <w:pStyle w:val="Bullets1"/>
        <w:spacing w:line="240" w:lineRule="auto"/>
      </w:pPr>
      <w:r>
        <w:t>P</w:t>
      </w:r>
      <w:r w:rsidR="00EB7D00">
        <w:t>articipate in</w:t>
      </w:r>
      <w:r>
        <w:t xml:space="preserve"> </w:t>
      </w:r>
      <w:r w:rsidR="00EB7D00">
        <w:t>identification and control, while</w:t>
      </w:r>
      <w:r>
        <w:t xml:space="preserve"> exercising their right to participate</w:t>
      </w:r>
      <w:r w:rsidR="00EB7D00">
        <w:t>.</w:t>
      </w:r>
    </w:p>
    <w:p w14:paraId="13941632" w14:textId="4039E1C2" w:rsidR="00C762CC" w:rsidRDefault="00C762CC" w:rsidP="00C762CC">
      <w:pPr>
        <w:pStyle w:val="Bullets1"/>
        <w:numPr>
          <w:ilvl w:val="0"/>
          <w:numId w:val="0"/>
        </w:numPr>
        <w:ind w:left="360"/>
      </w:pPr>
    </w:p>
    <w:p w14:paraId="33243C14" w14:textId="392E8329" w:rsidR="00C762CC" w:rsidRDefault="00C762CC" w:rsidP="00C762CC">
      <w:pPr>
        <w:pStyle w:val="Bullets1"/>
        <w:numPr>
          <w:ilvl w:val="0"/>
          <w:numId w:val="0"/>
        </w:numPr>
        <w:ind w:left="360"/>
      </w:pPr>
    </w:p>
    <w:p w14:paraId="2287862F" w14:textId="4F7811D6" w:rsidR="00D67FA2" w:rsidRDefault="00D67FA2" w:rsidP="00A534D9">
      <w:pPr>
        <w:pStyle w:val="Heading2"/>
      </w:pPr>
    </w:p>
    <w:p w14:paraId="1A48D03E" w14:textId="77777777" w:rsidR="00470F0F" w:rsidRDefault="00470F0F" w:rsidP="00A534D9">
      <w:pPr>
        <w:pStyle w:val="Heading2"/>
        <w:sectPr w:rsidR="00470F0F" w:rsidSect="00501490">
          <w:pgSz w:w="12240" w:h="15840" w:code="1"/>
          <w:pgMar w:top="2160" w:right="1800" w:bottom="2160" w:left="1800" w:header="720" w:footer="410" w:gutter="0"/>
          <w:pgNumType w:start="1"/>
          <w:cols w:space="720"/>
          <w:titlePg/>
          <w:docGrid w:linePitch="360"/>
        </w:sectPr>
      </w:pPr>
    </w:p>
    <w:p w14:paraId="078CC439" w14:textId="0F2F48EC" w:rsidR="00D67FA2" w:rsidRDefault="00D67FA2" w:rsidP="00A534D9">
      <w:pPr>
        <w:pStyle w:val="Heading2"/>
      </w:pPr>
    </w:p>
    <w:p w14:paraId="69C572FF" w14:textId="0431CD62" w:rsidR="00470F0F" w:rsidRPr="00470F0F" w:rsidRDefault="00470F0F" w:rsidP="00EC4D87">
      <w:pPr>
        <w:jc w:val="center"/>
        <w:rPr>
          <w:rFonts w:cs="Arial"/>
          <w:color w:val="5E7381" w:themeColor="text1" w:themeTint="BF"/>
          <w:sz w:val="160"/>
          <w:szCs w:val="64"/>
        </w:rPr>
      </w:pPr>
      <w:r w:rsidRPr="00470F0F">
        <w:rPr>
          <w:rFonts w:cs="Arial"/>
          <w:color w:val="5E7381" w:themeColor="text1" w:themeTint="BF"/>
          <w:sz w:val="160"/>
          <w:szCs w:val="64"/>
        </w:rPr>
        <w:t>Physical hazard</w:t>
      </w:r>
    </w:p>
    <w:p w14:paraId="36E023AD" w14:textId="2CC18648" w:rsidR="00EC4D87" w:rsidRDefault="00A534D9" w:rsidP="00A534D9">
      <w:pPr>
        <w:pStyle w:val="Heading2"/>
      </w:pPr>
      <w:r>
        <w:rPr>
          <w:noProof/>
          <w:lang w:bidi="pa-IN"/>
        </w:rPr>
        <mc:AlternateContent>
          <mc:Choice Requires="wps">
            <w:drawing>
              <wp:anchor distT="0" distB="0" distL="114300" distR="114300" simplePos="0" relativeHeight="251770880" behindDoc="0" locked="0" layoutInCell="1" allowOverlap="1" wp14:anchorId="06920182" wp14:editId="2E944B38">
                <wp:simplePos x="0" y="0"/>
                <wp:positionH relativeFrom="column">
                  <wp:posOffset>2009775</wp:posOffset>
                </wp:positionH>
                <wp:positionV relativeFrom="paragraph">
                  <wp:posOffset>177165</wp:posOffset>
                </wp:positionV>
                <wp:extent cx="3333750" cy="2809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333750" cy="2809875"/>
                        </a:xfrm>
                        <a:prstGeom prst="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8D695" id="Rectangle 1" o:spid="_x0000_s1026" style="position:absolute;margin-left:158.25pt;margin-top:13.95pt;width:262.5pt;height:221.2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" fillcolor="white [3212]" strokecolor="#36424a [3213]" strokeweight="1pt">
                <v:stroke dashstyle="dash"/>
              </v:rect>
            </w:pict>
          </mc:Fallback>
        </mc:AlternateContent>
      </w:r>
    </w:p>
    <w:p w14:paraId="112F20A6" w14:textId="50AD75AC" w:rsidR="00EC4D87" w:rsidRDefault="00EC4D87" w:rsidP="00A534D9">
      <w:pPr>
        <w:pStyle w:val="Heading2"/>
      </w:pPr>
    </w:p>
    <w:p w14:paraId="365159AA" w14:textId="2720B4B7" w:rsidR="00EC4D87" w:rsidRDefault="00EC4D87" w:rsidP="00A534D9">
      <w:pPr>
        <w:pStyle w:val="Heading2"/>
      </w:pPr>
    </w:p>
    <w:p w14:paraId="60197EC6" w14:textId="35EC8159" w:rsidR="00324ABD" w:rsidRDefault="00A534D9" w:rsidP="00A534D9">
      <w:pPr>
        <w:pStyle w:val="Heading2"/>
      </w:pPr>
      <w:r>
        <w:rPr>
          <w:noProof/>
          <w:lang w:bidi="pa-IN"/>
        </w:rPr>
        <mc:AlternateContent>
          <mc:Choice Requires="wps">
            <w:drawing>
              <wp:anchor distT="45720" distB="45720" distL="114300" distR="114300" simplePos="0" relativeHeight="251772928" behindDoc="0" locked="0" layoutInCell="1" allowOverlap="1" wp14:anchorId="75497C51" wp14:editId="0B539967">
                <wp:simplePos x="0" y="0"/>
                <wp:positionH relativeFrom="column">
                  <wp:posOffset>2971800</wp:posOffset>
                </wp:positionH>
                <wp:positionV relativeFrom="paragraph">
                  <wp:posOffset>137160</wp:posOffset>
                </wp:positionV>
                <wp:extent cx="1390650" cy="561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61975"/>
                        </a:xfrm>
                        <a:prstGeom prst="rect">
                          <a:avLst/>
                        </a:prstGeom>
                        <a:solidFill>
                          <a:schemeClr val="bg1"/>
                        </a:solidFill>
                        <a:ln w="9525">
                          <a:solidFill>
                            <a:schemeClr val="bg1"/>
                          </a:solidFill>
                          <a:miter lim="800000"/>
                          <a:headEnd/>
                          <a:tailEnd/>
                        </a:ln>
                      </wps:spPr>
                      <wps:txbx>
                        <w:txbxContent>
                          <w:p w14:paraId="28AACB98" w14:textId="2C754064" w:rsidR="00A534D9" w:rsidRPr="00A534D9" w:rsidRDefault="00A534D9" w:rsidP="00A534D9">
                            <w:pPr>
                              <w:pStyle w:val="Call-Outtext"/>
                              <w:rPr>
                                <w:color w:val="36424A" w:themeColor="text1"/>
                              </w:rPr>
                            </w:pPr>
                            <w:r w:rsidRPr="00A534D9">
                              <w:rPr>
                                <w:color w:val="36424A" w:themeColor="text1"/>
                              </w:rPr>
                              <w:t>Assigned sticky note</w:t>
                            </w:r>
                          </w:p>
                          <w:p w14:paraId="77171E8C" w14:textId="08F7FB6D" w:rsidR="00A534D9" w:rsidRDefault="00A53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497C51" id="_x0000_t202" coordsize="21600,21600" o:spt="202" path="m,l,21600r21600,l21600,xe">
                <v:stroke joinstyle="miter"/>
                <v:path gradientshapeok="t" o:connecttype="rect"/>
              </v:shapetype>
              <v:shape id="Text Box 2" o:spid="_x0000_s1026" type="#_x0000_t202" style="position:absolute;margin-left:234pt;margin-top:10.8pt;width:109.5pt;height:44.2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" fillcolor="white [3212]" strokecolor="white [3212]">
                <v:textbox>
                  <w:txbxContent>
                    <w:p w14:paraId="28AACB98" w14:textId="2C754064" w:rsidR="00A534D9" w:rsidRPr="00A534D9" w:rsidRDefault="00A534D9" w:rsidP="00A534D9">
                      <w:pPr>
                        <w:pStyle w:val="Call-Outtext"/>
                        <w:rPr>
                          <w:color w:val="36424A" w:themeColor="text1"/>
                        </w:rPr>
                      </w:pPr>
                      <w:r w:rsidRPr="00A534D9">
                        <w:rPr>
                          <w:color w:val="36424A" w:themeColor="text1"/>
                        </w:rPr>
                        <w:t>Assigned sticky note</w:t>
                      </w:r>
                    </w:p>
                    <w:p w14:paraId="77171E8C" w14:textId="08F7FB6D" w:rsidR="00A534D9" w:rsidRDefault="00A534D9"/>
                  </w:txbxContent>
                </v:textbox>
                <w10:wrap type="square"/>
              </v:shape>
            </w:pict>
          </mc:Fallback>
        </mc:AlternateContent>
      </w:r>
    </w:p>
    <w:p w14:paraId="78D74CA4" w14:textId="364E2918" w:rsidR="00EC4D87" w:rsidRPr="00EC4D87" w:rsidRDefault="00EC4D87" w:rsidP="00A534D9">
      <w:pPr>
        <w:pStyle w:val="Heading2"/>
      </w:pPr>
    </w:p>
    <w:p w14:paraId="417F48A9" w14:textId="343E27BC" w:rsidR="00324ABD" w:rsidRDefault="00324ABD" w:rsidP="00A534D9">
      <w:pPr>
        <w:pStyle w:val="Heading2"/>
      </w:pPr>
    </w:p>
    <w:p w14:paraId="33F6696C" w14:textId="77777777" w:rsidR="00324ABD" w:rsidRDefault="00324ABD" w:rsidP="00A534D9">
      <w:pPr>
        <w:pStyle w:val="Heading2"/>
      </w:pPr>
    </w:p>
    <w:p w14:paraId="7AEDD7F1" w14:textId="77777777" w:rsidR="00324ABD" w:rsidRDefault="00324ABD" w:rsidP="00A534D9">
      <w:pPr>
        <w:pStyle w:val="Heading2"/>
      </w:pPr>
    </w:p>
    <w:p w14:paraId="3B711B08" w14:textId="77777777" w:rsidR="00324ABD" w:rsidRDefault="00324ABD" w:rsidP="00A534D9">
      <w:pPr>
        <w:pStyle w:val="Heading2"/>
      </w:pPr>
    </w:p>
    <w:p w14:paraId="63C401CB" w14:textId="77777777" w:rsidR="00324ABD" w:rsidRDefault="00324ABD" w:rsidP="00A534D9">
      <w:pPr>
        <w:pStyle w:val="Heading2"/>
      </w:pPr>
    </w:p>
    <w:p w14:paraId="00450923" w14:textId="1801A1C1" w:rsidR="00EC4D87" w:rsidRDefault="00A534D9" w:rsidP="00EC4D87">
      <w:pPr>
        <w:rPr>
          <w:rFonts w:cs="Arial"/>
          <w:color w:val="5E7381" w:themeColor="text1" w:themeTint="BF"/>
          <w:sz w:val="150"/>
          <w:szCs w:val="150"/>
        </w:rPr>
      </w:pPr>
      <w:r>
        <w:rPr>
          <w:noProof/>
          <w:lang w:bidi="pa-IN"/>
        </w:rPr>
        <mc:AlternateContent>
          <mc:Choice Requires="wps">
            <w:drawing>
              <wp:anchor distT="0" distB="0" distL="114300" distR="114300" simplePos="0" relativeHeight="251774976" behindDoc="0" locked="0" layoutInCell="1" allowOverlap="1" wp14:anchorId="7141689F" wp14:editId="779A812E">
                <wp:simplePos x="0" y="0"/>
                <wp:positionH relativeFrom="column">
                  <wp:posOffset>2057400</wp:posOffset>
                </wp:positionH>
                <wp:positionV relativeFrom="paragraph">
                  <wp:posOffset>1442720</wp:posOffset>
                </wp:positionV>
                <wp:extent cx="3333750" cy="2809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333750" cy="2809875"/>
                        </a:xfrm>
                        <a:prstGeom prst="rect">
                          <a:avLst/>
                        </a:prstGeom>
                        <a:solidFill>
                          <a:sysClr val="window" lastClr="FFFFFF"/>
                        </a:solidFill>
                        <a:ln w="12700" cap="flat" cmpd="sng" algn="ctr">
                          <a:solidFill>
                            <a:srgbClr val="36424A"/>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12AC9" id="Rectangle 2" o:spid="_x0000_s1026" style="position:absolute;margin-left:162pt;margin-top:113.6pt;width:262.5pt;height:221.2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" fillcolor="window" strokecolor="#36424a" strokeweight="1pt">
                <v:stroke dashstyle="dash"/>
              </v:rect>
            </w:pict>
          </mc:Fallback>
        </mc:AlternateContent>
      </w:r>
      <w:r w:rsidR="00EC4D87" w:rsidRPr="00EC4D87">
        <w:rPr>
          <w:rFonts w:cs="Arial"/>
          <w:color w:val="5E7381" w:themeColor="text1" w:themeTint="BF"/>
          <w:sz w:val="150"/>
          <w:szCs w:val="150"/>
        </w:rPr>
        <w:t>Biological hazard</w:t>
      </w:r>
    </w:p>
    <w:p w14:paraId="6FC926FF" w14:textId="22B4982A" w:rsidR="00EC4D87" w:rsidRDefault="00A534D9" w:rsidP="00EC4D87">
      <w:pPr>
        <w:jc w:val="center"/>
        <w:rPr>
          <w:rFonts w:cs="Arial"/>
          <w:color w:val="5E7381" w:themeColor="text1" w:themeTint="BF"/>
          <w:sz w:val="150"/>
          <w:szCs w:val="150"/>
        </w:rPr>
      </w:pPr>
      <w:r w:rsidRPr="00A534D9">
        <w:rPr>
          <w:noProof/>
          <w:lang w:bidi="pa-IN"/>
        </w:rPr>
        <mc:AlternateContent>
          <mc:Choice Requires="wps">
            <w:drawing>
              <wp:anchor distT="45720" distB="45720" distL="114300" distR="114300" simplePos="0" relativeHeight="251781120" behindDoc="0" locked="0" layoutInCell="1" allowOverlap="1" wp14:anchorId="797B32A3" wp14:editId="153D8B60">
                <wp:simplePos x="0" y="0"/>
                <wp:positionH relativeFrom="column">
                  <wp:posOffset>3086100</wp:posOffset>
                </wp:positionH>
                <wp:positionV relativeFrom="paragraph">
                  <wp:posOffset>971550</wp:posOffset>
                </wp:positionV>
                <wp:extent cx="1371600" cy="5619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1975"/>
                        </a:xfrm>
                        <a:prstGeom prst="rect">
                          <a:avLst/>
                        </a:prstGeom>
                        <a:solidFill>
                          <a:sysClr val="window" lastClr="FFFFFF"/>
                        </a:solidFill>
                        <a:ln w="9525">
                          <a:solidFill>
                            <a:sysClr val="window" lastClr="FFFFFF"/>
                          </a:solidFill>
                          <a:miter lim="800000"/>
                          <a:headEnd/>
                          <a:tailEnd/>
                        </a:ln>
                      </wps:spPr>
                      <wps:txbx>
                        <w:txbxContent>
                          <w:p w14:paraId="453CAAE4" w14:textId="77777777" w:rsidR="00A534D9" w:rsidRPr="00A534D9" w:rsidRDefault="00A534D9" w:rsidP="00A534D9">
                            <w:pPr>
                              <w:pStyle w:val="Call-Outtext"/>
                              <w:rPr>
                                <w:color w:val="36424A" w:themeColor="text1"/>
                              </w:rPr>
                            </w:pPr>
                            <w:r w:rsidRPr="00A534D9">
                              <w:rPr>
                                <w:color w:val="36424A" w:themeColor="text1"/>
                              </w:rPr>
                              <w:t>Assigned sticky note</w:t>
                            </w:r>
                          </w:p>
                          <w:p w14:paraId="4374BFD9" w14:textId="77777777" w:rsidR="00A534D9" w:rsidRDefault="00A534D9" w:rsidP="00A53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B32A3" id="_x0000_s1027" type="#_x0000_t202" style="position:absolute;left:0;text-align:left;margin-left:243pt;margin-top:76.5pt;width:108pt;height:44.2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" fillcolor="window" strokecolor="window">
                <v:textbox>
                  <w:txbxContent>
                    <w:p w14:paraId="453CAAE4" w14:textId="77777777" w:rsidR="00A534D9" w:rsidRPr="00A534D9" w:rsidRDefault="00A534D9" w:rsidP="00A534D9">
                      <w:pPr>
                        <w:pStyle w:val="Call-Outtext"/>
                        <w:rPr>
                          <w:color w:val="36424A" w:themeColor="text1"/>
                        </w:rPr>
                      </w:pPr>
                      <w:r w:rsidRPr="00A534D9">
                        <w:rPr>
                          <w:color w:val="36424A" w:themeColor="text1"/>
                        </w:rPr>
                        <w:t>Assigned sticky note</w:t>
                      </w:r>
                    </w:p>
                    <w:p w14:paraId="4374BFD9" w14:textId="77777777" w:rsidR="00A534D9" w:rsidRDefault="00A534D9" w:rsidP="00A534D9"/>
                  </w:txbxContent>
                </v:textbox>
                <w10:wrap type="square"/>
              </v:shape>
            </w:pict>
          </mc:Fallback>
        </mc:AlternateContent>
      </w:r>
    </w:p>
    <w:p w14:paraId="28D7D628" w14:textId="77777777" w:rsidR="00EC4D87" w:rsidRPr="00EC4D87" w:rsidRDefault="00EC4D87" w:rsidP="00EC4D87">
      <w:pPr>
        <w:jc w:val="center"/>
        <w:rPr>
          <w:rFonts w:cs="Arial"/>
          <w:color w:val="5E7381" w:themeColor="text1" w:themeTint="BF"/>
          <w:sz w:val="150"/>
          <w:szCs w:val="150"/>
        </w:rPr>
      </w:pPr>
    </w:p>
    <w:p w14:paraId="7C94D562" w14:textId="061F77D6" w:rsidR="00324ABD" w:rsidRDefault="00324ABD" w:rsidP="00A534D9">
      <w:pPr>
        <w:pStyle w:val="Heading2"/>
      </w:pPr>
    </w:p>
    <w:p w14:paraId="4A24D7EC" w14:textId="6EA74398" w:rsidR="00EC4D87" w:rsidRPr="00EC4D87" w:rsidRDefault="00EC4D87" w:rsidP="00EC4D87">
      <w:pPr>
        <w:jc w:val="center"/>
        <w:rPr>
          <w:rFonts w:cs="Arial"/>
          <w:color w:val="5E7381" w:themeColor="text1" w:themeTint="BF"/>
          <w:sz w:val="150"/>
          <w:szCs w:val="150"/>
        </w:rPr>
      </w:pPr>
      <w:r w:rsidRPr="00EC4D87">
        <w:rPr>
          <w:rFonts w:cs="Arial"/>
          <w:color w:val="5E7381" w:themeColor="text1" w:themeTint="BF"/>
          <w:sz w:val="150"/>
          <w:szCs w:val="150"/>
        </w:rPr>
        <w:lastRenderedPageBreak/>
        <w:t>Chemical hazard</w:t>
      </w:r>
    </w:p>
    <w:p w14:paraId="138154F5" w14:textId="4EE89A32" w:rsidR="00470F0F" w:rsidRDefault="00A534D9" w:rsidP="00A534D9">
      <w:pPr>
        <w:pStyle w:val="Heading2"/>
      </w:pPr>
      <w:r>
        <w:rPr>
          <w:noProof/>
          <w:lang w:bidi="pa-IN"/>
        </w:rPr>
        <mc:AlternateContent>
          <mc:Choice Requires="wps">
            <w:drawing>
              <wp:anchor distT="0" distB="0" distL="114300" distR="114300" simplePos="0" relativeHeight="251777024" behindDoc="0" locked="0" layoutInCell="1" allowOverlap="1" wp14:anchorId="5A97B385" wp14:editId="1DA266D9">
                <wp:simplePos x="0" y="0"/>
                <wp:positionH relativeFrom="column">
                  <wp:posOffset>2057400</wp:posOffset>
                </wp:positionH>
                <wp:positionV relativeFrom="paragraph">
                  <wp:posOffset>210185</wp:posOffset>
                </wp:positionV>
                <wp:extent cx="3333750" cy="2809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333750" cy="2809875"/>
                        </a:xfrm>
                        <a:prstGeom prst="rect">
                          <a:avLst/>
                        </a:prstGeom>
                        <a:solidFill>
                          <a:sysClr val="window" lastClr="FFFFFF"/>
                        </a:solidFill>
                        <a:ln w="12700" cap="flat" cmpd="sng" algn="ctr">
                          <a:solidFill>
                            <a:srgbClr val="36424A"/>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3FA340" id="Rectangle 3" o:spid="_x0000_s1026" style="position:absolute;margin-left:162pt;margin-top:16.55pt;width:262.5pt;height:221.2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" fillcolor="window" strokecolor="#36424a" strokeweight="1pt">
                <v:stroke dashstyle="dash"/>
              </v:rect>
            </w:pict>
          </mc:Fallback>
        </mc:AlternateContent>
      </w:r>
    </w:p>
    <w:p w14:paraId="2C345FC2" w14:textId="4F896ADA" w:rsidR="00EC4D87" w:rsidRDefault="00EC4D87" w:rsidP="00EC4D87"/>
    <w:p w14:paraId="0B4CD579" w14:textId="2CD24BCE" w:rsidR="00EC4D87" w:rsidRPr="00EC4D87" w:rsidRDefault="00EC4D87" w:rsidP="00EC4D87"/>
    <w:p w14:paraId="6F41CEC3" w14:textId="59A01119" w:rsidR="00EC4D87" w:rsidRDefault="00EC4D87" w:rsidP="00EC4D87"/>
    <w:p w14:paraId="0AF943B8" w14:textId="6CBCC5C5" w:rsidR="00EC4D87" w:rsidRDefault="00A534D9" w:rsidP="00EC4D87">
      <w:pPr>
        <w:jc w:val="center"/>
      </w:pPr>
      <w:r w:rsidRPr="00A534D9">
        <w:rPr>
          <w:noProof/>
          <w:lang w:bidi="pa-IN"/>
        </w:rPr>
        <mc:AlternateContent>
          <mc:Choice Requires="wps">
            <w:drawing>
              <wp:anchor distT="45720" distB="45720" distL="114300" distR="114300" simplePos="0" relativeHeight="251783168" behindDoc="0" locked="0" layoutInCell="1" allowOverlap="1" wp14:anchorId="60C7CC41" wp14:editId="75116FC3">
                <wp:simplePos x="0" y="0"/>
                <wp:positionH relativeFrom="column">
                  <wp:posOffset>3086100</wp:posOffset>
                </wp:positionH>
                <wp:positionV relativeFrom="paragraph">
                  <wp:posOffset>20955</wp:posOffset>
                </wp:positionV>
                <wp:extent cx="1371600" cy="5619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1975"/>
                        </a:xfrm>
                        <a:prstGeom prst="rect">
                          <a:avLst/>
                        </a:prstGeom>
                        <a:solidFill>
                          <a:sysClr val="window" lastClr="FFFFFF"/>
                        </a:solidFill>
                        <a:ln w="9525">
                          <a:solidFill>
                            <a:sysClr val="window" lastClr="FFFFFF"/>
                          </a:solidFill>
                          <a:miter lim="800000"/>
                          <a:headEnd/>
                          <a:tailEnd/>
                        </a:ln>
                      </wps:spPr>
                      <wps:txbx>
                        <w:txbxContent>
                          <w:p w14:paraId="67CD1938" w14:textId="77777777" w:rsidR="00A534D9" w:rsidRPr="00A534D9" w:rsidRDefault="00A534D9" w:rsidP="00A534D9">
                            <w:pPr>
                              <w:pStyle w:val="Call-Outtext"/>
                              <w:rPr>
                                <w:color w:val="36424A" w:themeColor="text1"/>
                              </w:rPr>
                            </w:pPr>
                            <w:r w:rsidRPr="00A534D9">
                              <w:rPr>
                                <w:color w:val="36424A" w:themeColor="text1"/>
                              </w:rPr>
                              <w:t>Assigned sticky note</w:t>
                            </w:r>
                          </w:p>
                          <w:p w14:paraId="424D5C53" w14:textId="77777777" w:rsidR="00A534D9" w:rsidRDefault="00A534D9" w:rsidP="00A53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7CC41" id="_x0000_s1028" type="#_x0000_t202" style="position:absolute;left:0;text-align:left;margin-left:243pt;margin-top:1.65pt;width:108pt;height:44.2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" fillcolor="window" strokecolor="window">
                <v:textbox>
                  <w:txbxContent>
                    <w:p w14:paraId="67CD1938" w14:textId="77777777" w:rsidR="00A534D9" w:rsidRPr="00A534D9" w:rsidRDefault="00A534D9" w:rsidP="00A534D9">
                      <w:pPr>
                        <w:pStyle w:val="Call-Outtext"/>
                        <w:rPr>
                          <w:color w:val="36424A" w:themeColor="text1"/>
                        </w:rPr>
                      </w:pPr>
                      <w:r w:rsidRPr="00A534D9">
                        <w:rPr>
                          <w:color w:val="36424A" w:themeColor="text1"/>
                        </w:rPr>
                        <w:t>Assigned sticky note</w:t>
                      </w:r>
                    </w:p>
                    <w:p w14:paraId="424D5C53" w14:textId="77777777" w:rsidR="00A534D9" w:rsidRDefault="00A534D9" w:rsidP="00A534D9"/>
                  </w:txbxContent>
                </v:textbox>
                <w10:wrap type="square"/>
              </v:shape>
            </w:pict>
          </mc:Fallback>
        </mc:AlternateContent>
      </w:r>
    </w:p>
    <w:p w14:paraId="68B709B8" w14:textId="1A0DCD46" w:rsidR="00A534D9" w:rsidRPr="00EC4D87" w:rsidRDefault="00A534D9" w:rsidP="00A534D9">
      <w:pPr>
        <w:jc w:val="center"/>
        <w:rPr>
          <w:rFonts w:cs="Arial"/>
          <w:color w:val="5E7381" w:themeColor="text1" w:themeTint="BF"/>
          <w:sz w:val="144"/>
          <w:szCs w:val="144"/>
        </w:rPr>
      </w:pPr>
      <w:r>
        <w:rPr>
          <w:noProof/>
          <w:lang w:bidi="pa-IN"/>
        </w:rPr>
        <w:lastRenderedPageBreak/>
        <mc:AlternateContent>
          <mc:Choice Requires="wps">
            <w:drawing>
              <wp:anchor distT="0" distB="0" distL="114300" distR="114300" simplePos="0" relativeHeight="251779072" behindDoc="0" locked="0" layoutInCell="1" allowOverlap="1" wp14:anchorId="5F2B601C" wp14:editId="388FC3D3">
                <wp:simplePos x="0" y="0"/>
                <wp:positionH relativeFrom="column">
                  <wp:posOffset>2057400</wp:posOffset>
                </wp:positionH>
                <wp:positionV relativeFrom="paragraph">
                  <wp:posOffset>2514600</wp:posOffset>
                </wp:positionV>
                <wp:extent cx="3333750" cy="2809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333750" cy="2809875"/>
                        </a:xfrm>
                        <a:prstGeom prst="rect">
                          <a:avLst/>
                        </a:prstGeom>
                        <a:solidFill>
                          <a:sysClr val="window" lastClr="FFFFFF"/>
                        </a:solidFill>
                        <a:ln w="12700" cap="flat" cmpd="sng" algn="ctr">
                          <a:solidFill>
                            <a:srgbClr val="36424A"/>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F9946" id="Rectangle 4" o:spid="_x0000_s1026" style="position:absolute;margin-left:162pt;margin-top:198pt;width:262.5pt;height:221.2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" fillcolor="window" strokecolor="#36424a" strokeweight="1pt">
                <v:stroke dashstyle="dash"/>
              </v:rect>
            </w:pict>
          </mc:Fallback>
        </mc:AlternateContent>
      </w:r>
      <w:r w:rsidR="00EC4D87" w:rsidRPr="00EC4D87">
        <w:rPr>
          <w:rFonts w:cs="Arial"/>
          <w:color w:val="5E7381" w:themeColor="text1" w:themeTint="BF"/>
          <w:sz w:val="144"/>
          <w:szCs w:val="144"/>
        </w:rPr>
        <w:t>Psychosocial hazard</w:t>
      </w:r>
    </w:p>
    <w:p w14:paraId="129917FE" w14:textId="57BA4CFC" w:rsidR="00EC4D87" w:rsidRPr="00EC4D87" w:rsidRDefault="00A534D9" w:rsidP="00EC4D87">
      <w:pPr>
        <w:tabs>
          <w:tab w:val="center" w:pos="5760"/>
        </w:tabs>
        <w:sectPr w:rsidR="00EC4D87" w:rsidRPr="00EC4D87" w:rsidSect="00470F0F">
          <w:pgSz w:w="15840" w:h="12240" w:orient="landscape" w:code="1"/>
          <w:pgMar w:top="1800" w:right="2160" w:bottom="1800" w:left="2160" w:header="720" w:footer="410" w:gutter="0"/>
          <w:pgNumType w:start="1"/>
          <w:cols w:space="720"/>
          <w:titlePg/>
          <w:docGrid w:linePitch="360"/>
        </w:sectPr>
      </w:pPr>
      <w:r w:rsidRPr="00A534D9">
        <w:rPr>
          <w:noProof/>
          <w:lang w:bidi="pa-IN"/>
        </w:rPr>
        <mc:AlternateContent>
          <mc:Choice Requires="wps">
            <w:drawing>
              <wp:anchor distT="45720" distB="45720" distL="114300" distR="114300" simplePos="0" relativeHeight="251785216" behindDoc="0" locked="0" layoutInCell="1" allowOverlap="1" wp14:anchorId="5833C580" wp14:editId="76DE1434">
                <wp:simplePos x="0" y="0"/>
                <wp:positionH relativeFrom="column">
                  <wp:posOffset>2971800</wp:posOffset>
                </wp:positionH>
                <wp:positionV relativeFrom="paragraph">
                  <wp:posOffset>696595</wp:posOffset>
                </wp:positionV>
                <wp:extent cx="1371600" cy="5619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1975"/>
                        </a:xfrm>
                        <a:prstGeom prst="rect">
                          <a:avLst/>
                        </a:prstGeom>
                        <a:solidFill>
                          <a:sysClr val="window" lastClr="FFFFFF"/>
                        </a:solidFill>
                        <a:ln w="9525">
                          <a:solidFill>
                            <a:sysClr val="window" lastClr="FFFFFF"/>
                          </a:solidFill>
                          <a:miter lim="800000"/>
                          <a:headEnd/>
                          <a:tailEnd/>
                        </a:ln>
                      </wps:spPr>
                      <wps:txbx>
                        <w:txbxContent>
                          <w:p w14:paraId="09C88611" w14:textId="77777777" w:rsidR="00A534D9" w:rsidRPr="00A534D9" w:rsidRDefault="00A534D9" w:rsidP="00A534D9">
                            <w:pPr>
                              <w:pStyle w:val="Call-Outtext"/>
                              <w:rPr>
                                <w:color w:val="36424A" w:themeColor="text1"/>
                              </w:rPr>
                            </w:pPr>
                            <w:r w:rsidRPr="00A534D9">
                              <w:rPr>
                                <w:color w:val="36424A" w:themeColor="text1"/>
                              </w:rPr>
                              <w:t>Assigned sticky note</w:t>
                            </w:r>
                          </w:p>
                          <w:p w14:paraId="6CCBECD3" w14:textId="77777777" w:rsidR="00A534D9" w:rsidRDefault="00A534D9" w:rsidP="00A53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C580" id="_x0000_s1029" type="#_x0000_t202" style="position:absolute;margin-left:234pt;margin-top:54.85pt;width:108pt;height:44.2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" fillcolor="window" strokecolor="window">
                <v:textbox>
                  <w:txbxContent>
                    <w:p w14:paraId="09C88611" w14:textId="77777777" w:rsidR="00A534D9" w:rsidRPr="00A534D9" w:rsidRDefault="00A534D9" w:rsidP="00A534D9">
                      <w:pPr>
                        <w:pStyle w:val="Call-Outtext"/>
                        <w:rPr>
                          <w:color w:val="36424A" w:themeColor="text1"/>
                        </w:rPr>
                      </w:pPr>
                      <w:r w:rsidRPr="00A534D9">
                        <w:rPr>
                          <w:color w:val="36424A" w:themeColor="text1"/>
                        </w:rPr>
                        <w:t>Assigned sticky note</w:t>
                      </w:r>
                    </w:p>
                    <w:p w14:paraId="6CCBECD3" w14:textId="77777777" w:rsidR="00A534D9" w:rsidRDefault="00A534D9" w:rsidP="00A534D9"/>
                  </w:txbxContent>
                </v:textbox>
                <w10:wrap type="square"/>
              </v:shape>
            </w:pict>
          </mc:Fallback>
        </mc:AlternateContent>
      </w:r>
    </w:p>
    <w:p w14:paraId="62D5D6FD" w14:textId="3D57BC9B" w:rsidR="0097400B" w:rsidRPr="00A534D9" w:rsidRDefault="00A27919" w:rsidP="00A534D9">
      <w:pPr>
        <w:pStyle w:val="Heading2"/>
      </w:pPr>
      <w:r w:rsidRPr="00A534D9">
        <w:lastRenderedPageBreak/>
        <w:t xml:space="preserve">Miyo </w:t>
      </w:r>
      <w:proofErr w:type="spellStart"/>
      <w:r w:rsidRPr="00A534D9">
        <w:t>p</w:t>
      </w:r>
      <w:r w:rsidR="00E65B78" w:rsidRPr="00A534D9">
        <w:t>imatisiwin</w:t>
      </w:r>
      <w:proofErr w:type="spellEnd"/>
      <w:r w:rsidR="007271DC" w:rsidRPr="00A534D9">
        <w:t xml:space="preserve"> </w:t>
      </w:r>
      <w:r w:rsidR="00BE57B0" w:rsidRPr="00A534D9">
        <w:t>creating healthy workers and workplaces</w:t>
      </w:r>
      <w:r w:rsidR="007271DC" w:rsidRPr="00A534D9">
        <w:t xml:space="preserve"> (activity #3)</w:t>
      </w:r>
    </w:p>
    <w:p w14:paraId="40A5A20B" w14:textId="11CB35E7" w:rsidR="003D4596" w:rsidRDefault="00C47119" w:rsidP="00C47119">
      <w:pPr>
        <w:rPr>
          <w:rFonts w:cs="Arial"/>
        </w:rPr>
      </w:pPr>
      <w:r w:rsidRPr="00934FED">
        <w:rPr>
          <w:b/>
        </w:rPr>
        <w:t>Description:</w:t>
      </w:r>
      <w:r w:rsidRPr="00C47119">
        <w:rPr>
          <w:rFonts w:cs="Arial"/>
        </w:rPr>
        <w:t xml:space="preserve"> </w:t>
      </w:r>
      <w:r w:rsidRPr="00993EC3">
        <w:rPr>
          <w:rFonts w:cs="Arial"/>
        </w:rPr>
        <w:t>This activity incorporat</w:t>
      </w:r>
      <w:r w:rsidR="00AB1AFF">
        <w:rPr>
          <w:rFonts w:cs="Arial"/>
        </w:rPr>
        <w:t>es</w:t>
      </w:r>
      <w:r w:rsidRPr="00993EC3">
        <w:rPr>
          <w:rFonts w:cs="Arial"/>
        </w:rPr>
        <w:t xml:space="preserve"> health and safety strategies through the teachings of the medicine wheel</w:t>
      </w:r>
      <w:r w:rsidR="00BE57B0">
        <w:rPr>
          <w:rFonts w:cs="Arial"/>
        </w:rPr>
        <w:t>/s</w:t>
      </w:r>
      <w:r w:rsidR="009F5A63">
        <w:rPr>
          <w:rFonts w:cs="Arial"/>
        </w:rPr>
        <w:t>a</w:t>
      </w:r>
      <w:r w:rsidR="00BE57B0">
        <w:rPr>
          <w:rFonts w:cs="Arial"/>
        </w:rPr>
        <w:t>cred circle/sacred hoop</w:t>
      </w:r>
      <w:r w:rsidRPr="00993EC3">
        <w:rPr>
          <w:rFonts w:cs="Arial"/>
        </w:rPr>
        <w:t>. This activity focuses on the individual and how a worker can stay safe and healthy in the workplace</w:t>
      </w:r>
      <w:r w:rsidR="00AB1AFF">
        <w:rPr>
          <w:rFonts w:cs="Arial"/>
        </w:rPr>
        <w:t xml:space="preserve"> using a culturally responsive tool</w:t>
      </w:r>
      <w:r w:rsidRPr="00993EC3">
        <w:rPr>
          <w:rFonts w:cs="Arial"/>
        </w:rPr>
        <w:t xml:space="preserve">. The goal is to fill up the medicine wheel with examples of what </w:t>
      </w:r>
      <w:proofErr w:type="gramStart"/>
      <w:r w:rsidRPr="00993EC3">
        <w:rPr>
          <w:rFonts w:cs="Arial"/>
        </w:rPr>
        <w:t>participant</w:t>
      </w:r>
      <w:proofErr w:type="gramEnd"/>
      <w:r w:rsidRPr="00993EC3">
        <w:rPr>
          <w:rFonts w:cs="Arial"/>
        </w:rPr>
        <w:t xml:space="preserve"> can do, both within and outside of a workplace to maintain well-being from a holistic and balanced perspective. </w:t>
      </w:r>
    </w:p>
    <w:p w14:paraId="2D465CAF" w14:textId="7C208CB7" w:rsidR="00C47119" w:rsidRDefault="00690DE2" w:rsidP="00C47119">
      <w:pPr>
        <w:rPr>
          <w:rFonts w:cs="Arial"/>
        </w:rPr>
      </w:pPr>
      <w:r>
        <w:rPr>
          <w:rFonts w:cs="Arial"/>
        </w:rPr>
        <w:t>Use m</w:t>
      </w:r>
      <w:r w:rsidR="00C47119" w:rsidRPr="00993EC3">
        <w:rPr>
          <w:rFonts w:cs="Arial"/>
        </w:rPr>
        <w:t>edicine wheel teachings, or your knowledge</w:t>
      </w:r>
      <w:r w:rsidR="00AB1AFF" w:rsidRPr="00993EC3">
        <w:rPr>
          <w:rFonts w:cs="Arial"/>
        </w:rPr>
        <w:t>,</w:t>
      </w:r>
      <w:r w:rsidR="00AB1AFF">
        <w:rPr>
          <w:rFonts w:cs="Arial"/>
        </w:rPr>
        <w:t xml:space="preserve"> to </w:t>
      </w:r>
      <w:r w:rsidR="00C47119" w:rsidRPr="00993EC3">
        <w:rPr>
          <w:rFonts w:cs="Arial"/>
        </w:rPr>
        <w:t xml:space="preserve">remind participants that not all medicine wheels look the same, or have the exact same teachings associated with them. </w:t>
      </w:r>
    </w:p>
    <w:p w14:paraId="7F5E737F" w14:textId="4260F654" w:rsidR="00C47119" w:rsidRDefault="00C47119" w:rsidP="00C47119">
      <w:pPr>
        <w:rPr>
          <w:rFonts w:cs="Arial"/>
        </w:rPr>
      </w:pPr>
      <w:r w:rsidRPr="003D4596">
        <w:rPr>
          <w:rFonts w:cs="Arial"/>
          <w:b/>
        </w:rPr>
        <w:t>Learning style</w:t>
      </w:r>
      <w:r w:rsidR="006F0794">
        <w:rPr>
          <w:rFonts w:cs="Arial"/>
          <w:b/>
        </w:rPr>
        <w:t>s</w:t>
      </w:r>
      <w:r w:rsidRPr="003D4596">
        <w:rPr>
          <w:rFonts w:cs="Arial"/>
          <w:b/>
        </w:rPr>
        <w:t xml:space="preserve"> engaged:</w:t>
      </w:r>
      <w:r w:rsidRPr="00993EC3">
        <w:rPr>
          <w:rFonts w:cs="Arial"/>
        </w:rPr>
        <w:t xml:space="preserve"> Culturally safe</w:t>
      </w:r>
      <w:r w:rsidR="009F5A63">
        <w:rPr>
          <w:rFonts w:cs="Arial"/>
        </w:rPr>
        <w:t xml:space="preserve"> and culturally</w:t>
      </w:r>
      <w:r w:rsidRPr="00993EC3">
        <w:rPr>
          <w:rFonts w:cs="Arial"/>
        </w:rPr>
        <w:t xml:space="preserve"> informed approach</w:t>
      </w:r>
      <w:r w:rsidR="00F6601B">
        <w:rPr>
          <w:rFonts w:cs="Arial"/>
        </w:rPr>
        <w:t>.</w:t>
      </w:r>
    </w:p>
    <w:p w14:paraId="74EE474D" w14:textId="2D8C42EA" w:rsidR="0009075E" w:rsidRDefault="00070BBA" w:rsidP="0009075E">
      <w:pPr>
        <w:rPr>
          <w:b/>
        </w:rPr>
      </w:pPr>
      <w:r>
        <w:rPr>
          <w:b/>
        </w:rPr>
        <w:t>Facilitator responsibilities</w:t>
      </w:r>
    </w:p>
    <w:p w14:paraId="19B2D0C9" w14:textId="2010CEAA" w:rsidR="0009075E" w:rsidRPr="00C47119" w:rsidRDefault="0009075E" w:rsidP="0009075E">
      <w:pPr>
        <w:pStyle w:val="Bullets1"/>
        <w:spacing w:line="240" w:lineRule="auto"/>
      </w:pPr>
      <w:r>
        <w:t>Collect markers (black, yellow, red, grey and blue).</w:t>
      </w:r>
    </w:p>
    <w:p w14:paraId="7C006A22" w14:textId="39701EF2" w:rsidR="0009075E" w:rsidRDefault="006F0794" w:rsidP="0009075E">
      <w:pPr>
        <w:pStyle w:val="Bullets1"/>
        <w:spacing w:line="240" w:lineRule="auto"/>
      </w:pPr>
      <w:r>
        <w:t>Get</w:t>
      </w:r>
      <w:r w:rsidR="0009075E">
        <w:t xml:space="preserve"> a whiteboard, </w:t>
      </w:r>
      <w:r w:rsidR="0009075E" w:rsidRPr="00C47119">
        <w:t>poster size sheet</w:t>
      </w:r>
      <w:r w:rsidR="0009075E">
        <w:t xml:space="preserve"> </w:t>
      </w:r>
      <w:r>
        <w:t xml:space="preserve">or flip chart, </w:t>
      </w:r>
      <w:r w:rsidR="0009075E">
        <w:t xml:space="preserve">or </w:t>
      </w:r>
      <w:r>
        <w:t xml:space="preserve">make sure you have </w:t>
      </w:r>
      <w:r w:rsidR="0009075E">
        <w:t>access to PowerPoint or Keynote.</w:t>
      </w:r>
    </w:p>
    <w:p w14:paraId="24ED9489" w14:textId="705F42B5" w:rsidR="00FC63A0" w:rsidRDefault="00FC63A0" w:rsidP="0009075E">
      <w:pPr>
        <w:pStyle w:val="Bullets1"/>
        <w:spacing w:line="240" w:lineRule="auto"/>
      </w:pPr>
      <w:r>
        <w:t>From the examples below, or your knowledge, draw the medicine wheel with four equal quadrants on your whiteboard, poster, flip chart, or electronically.</w:t>
      </w:r>
    </w:p>
    <w:p w14:paraId="118EFCAA" w14:textId="418F3FB1" w:rsidR="00FC63A0" w:rsidRDefault="00FC63A0" w:rsidP="004F33FB">
      <w:pPr>
        <w:pStyle w:val="Bullets2"/>
      </w:pPr>
      <w:r>
        <w:t xml:space="preserve">You can also use the </w:t>
      </w:r>
      <w:proofErr w:type="gramStart"/>
      <w:r>
        <w:t>provided slide</w:t>
      </w:r>
      <w:proofErr w:type="gramEnd"/>
      <w:r>
        <w:t xml:space="preserve"> in the PowerPoint presentation. </w:t>
      </w:r>
    </w:p>
    <w:p w14:paraId="2080B744" w14:textId="77777777" w:rsidR="006F0794" w:rsidRDefault="0009075E" w:rsidP="0009075E">
      <w:pPr>
        <w:pStyle w:val="Bullets1"/>
        <w:spacing w:line="240" w:lineRule="auto"/>
      </w:pPr>
      <w:r>
        <w:t>Print the facilitator cheat sheet</w:t>
      </w:r>
      <w:r w:rsidR="006F0794">
        <w:t>.</w:t>
      </w:r>
      <w:r>
        <w:t xml:space="preserve"> </w:t>
      </w:r>
    </w:p>
    <w:p w14:paraId="0281C270" w14:textId="793D9E71" w:rsidR="0009075E" w:rsidRPr="00F6601B" w:rsidRDefault="006F0794" w:rsidP="00F6601B">
      <w:pPr>
        <w:pStyle w:val="Bullets2"/>
      </w:pPr>
      <w:r>
        <w:t xml:space="preserve">Add </w:t>
      </w:r>
      <w:r w:rsidR="0009075E">
        <w:t xml:space="preserve">to it </w:t>
      </w:r>
      <w:r w:rsidR="00FC63A0">
        <w:t>throughout the activity</w:t>
      </w:r>
      <w:r w:rsidR="00B81C80">
        <w:t xml:space="preserve">, to support </w:t>
      </w:r>
      <w:r w:rsidR="0009075E">
        <w:t xml:space="preserve">better discussion with participants in future workshops. </w:t>
      </w:r>
    </w:p>
    <w:p w14:paraId="0F815E37" w14:textId="26D1E301" w:rsidR="0009075E" w:rsidRDefault="00070BBA" w:rsidP="00C47119">
      <w:pPr>
        <w:rPr>
          <w:b/>
        </w:rPr>
      </w:pPr>
      <w:r>
        <w:rPr>
          <w:b/>
        </w:rPr>
        <w:t>Participant outcomes</w:t>
      </w:r>
    </w:p>
    <w:p w14:paraId="568C9DF8" w14:textId="55BAF87C" w:rsidR="0009075E" w:rsidRPr="0009075E" w:rsidRDefault="00803AA9" w:rsidP="0009075E">
      <w:pPr>
        <w:pStyle w:val="Bullets1"/>
      </w:pPr>
      <w:r>
        <w:rPr>
          <w:noProof/>
          <w:lang w:bidi="pa-IN"/>
        </w:rPr>
        <w:drawing>
          <wp:anchor distT="0" distB="0" distL="114300" distR="114300" simplePos="0" relativeHeight="251707392" behindDoc="0" locked="0" layoutInCell="1" allowOverlap="1" wp14:anchorId="75CB0F59" wp14:editId="58118438">
            <wp:simplePos x="0" y="0"/>
            <wp:positionH relativeFrom="margin">
              <wp:posOffset>3228975</wp:posOffset>
            </wp:positionH>
            <wp:positionV relativeFrom="paragraph">
              <wp:posOffset>292735</wp:posOffset>
            </wp:positionV>
            <wp:extent cx="2251494" cy="1940500"/>
            <wp:effectExtent l="0" t="0" r="15875" b="0"/>
            <wp:wrapNone/>
            <wp:docPr id="196" name="Diagram 1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09075E">
        <w:t>Participants create healthy</w:t>
      </w:r>
      <w:r w:rsidR="00F6601B">
        <w:t xml:space="preserve"> and safe</w:t>
      </w:r>
      <w:r w:rsidR="0009075E">
        <w:t xml:space="preserve"> strategies </w:t>
      </w:r>
      <w:r w:rsidR="00F6601B">
        <w:t>for their workplace</w:t>
      </w:r>
      <w:r w:rsidR="0009075E">
        <w:t xml:space="preserve">. </w:t>
      </w:r>
    </w:p>
    <w:p w14:paraId="3F365C63" w14:textId="58009CA7" w:rsidR="009328D4" w:rsidRPr="009328D4" w:rsidRDefault="009328D4" w:rsidP="009328D4">
      <w:pPr>
        <w:pStyle w:val="Bullets1"/>
        <w:numPr>
          <w:ilvl w:val="0"/>
          <w:numId w:val="0"/>
        </w:numPr>
        <w:ind w:left="360"/>
        <w:rPr>
          <w:rFonts w:cs="Arial"/>
        </w:rPr>
      </w:pPr>
      <w:r>
        <w:rPr>
          <w:noProof/>
          <w:lang w:bidi="pa-IN"/>
        </w:rPr>
        <w:drawing>
          <wp:anchor distT="0" distB="0" distL="114300" distR="114300" simplePos="0" relativeHeight="251706368" behindDoc="0" locked="0" layoutInCell="1" allowOverlap="1" wp14:anchorId="239B619B" wp14:editId="09920A91">
            <wp:simplePos x="0" y="0"/>
            <wp:positionH relativeFrom="margin">
              <wp:posOffset>50165</wp:posOffset>
            </wp:positionH>
            <wp:positionV relativeFrom="paragraph">
              <wp:posOffset>67945</wp:posOffset>
            </wp:positionV>
            <wp:extent cx="1811547" cy="1784371"/>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1811547" cy="17843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8328C5" w14:textId="77777777" w:rsidR="00C47119" w:rsidRDefault="00C47119" w:rsidP="00C47119"/>
    <w:p w14:paraId="599DAE07" w14:textId="08664490" w:rsidR="006F0794" w:rsidRPr="00F6601B" w:rsidRDefault="00C762CC" w:rsidP="00F6601B">
      <w:pPr>
        <w:tabs>
          <w:tab w:val="left" w:pos="3690"/>
          <w:tab w:val="left" w:pos="4795"/>
        </w:tabs>
        <w:ind w:firstLine="3600"/>
      </w:pPr>
      <w:r>
        <w:t>OR</w:t>
      </w:r>
      <w:r w:rsidR="00DE147A">
        <w:t xml:space="preserve">                                                                                                                                                             </w:t>
      </w:r>
    </w:p>
    <w:p w14:paraId="4D685BF7" w14:textId="77777777" w:rsidR="00DE147A" w:rsidRDefault="00DE147A" w:rsidP="00F93EFE">
      <w:pPr>
        <w:pStyle w:val="Heading3"/>
      </w:pPr>
    </w:p>
    <w:p w14:paraId="190FDB84" w14:textId="77777777" w:rsidR="00DE147A" w:rsidRDefault="00DE147A" w:rsidP="00F93EFE">
      <w:pPr>
        <w:pStyle w:val="Heading3"/>
      </w:pPr>
    </w:p>
    <w:p w14:paraId="03D40551" w14:textId="694022DD" w:rsidR="00A27919" w:rsidRDefault="00A27919" w:rsidP="00F93EFE">
      <w:pPr>
        <w:pStyle w:val="Heading3"/>
      </w:pPr>
      <w:r w:rsidRPr="00847D63">
        <w:lastRenderedPageBreak/>
        <w:t xml:space="preserve">Miyo </w:t>
      </w:r>
      <w:proofErr w:type="spellStart"/>
      <w:r w:rsidRPr="00847D63">
        <w:t>pimatisiwin</w:t>
      </w:r>
      <w:proofErr w:type="spellEnd"/>
      <w:r w:rsidR="00847D63">
        <w:t xml:space="preserve"> </w:t>
      </w:r>
      <w:r>
        <w:t>creating healthy workers and workplaces</w:t>
      </w:r>
      <w:r w:rsidR="00847D63">
        <w:t xml:space="preserve"> facilitator cheat sheet (activity #3)</w:t>
      </w:r>
    </w:p>
    <w:p w14:paraId="37FE6FD9" w14:textId="7132FCD4" w:rsidR="00324ABD" w:rsidRPr="006A0098" w:rsidRDefault="009658A8" w:rsidP="00B2683B">
      <w:pPr>
        <w:spacing w:after="120" w:line="240" w:lineRule="auto"/>
      </w:pPr>
      <w:r w:rsidRPr="006A0098">
        <w:t xml:space="preserve">Start </w:t>
      </w:r>
      <w:r w:rsidR="00324ABD" w:rsidRPr="006A0098">
        <w:t xml:space="preserve">the conversation by providing examples in all four quadrants of the wheel. Record participant’s examples in the drawn circle. Below is a list to help you get started. </w:t>
      </w:r>
    </w:p>
    <w:tbl>
      <w:tblPr>
        <w:tblStyle w:val="MediumShading2-Accent4"/>
        <w:tblpPr w:leftFromText="180" w:rightFromText="180" w:vertAnchor="page" w:horzAnchor="margin" w:tblpY="3916"/>
        <w:tblW w:w="8640" w:type="dxa"/>
        <w:tblBorders>
          <w:insideH w:val="single" w:sz="6" w:space="0" w:color="auto"/>
          <w:insideV w:val="single" w:sz="6" w:space="0" w:color="auto"/>
        </w:tblBorders>
        <w:tblLayout w:type="fixed"/>
        <w:tblLook w:val="0420" w:firstRow="1" w:lastRow="0" w:firstColumn="0" w:lastColumn="0" w:noHBand="0" w:noVBand="1"/>
      </w:tblPr>
      <w:tblGrid>
        <w:gridCol w:w="1890"/>
        <w:gridCol w:w="2250"/>
        <w:gridCol w:w="2239"/>
        <w:gridCol w:w="2261"/>
      </w:tblGrid>
      <w:tr w:rsidR="009658A8" w:rsidRPr="004C6B85" w14:paraId="6652039C" w14:textId="77777777" w:rsidTr="004A53B0">
        <w:trPr>
          <w:cnfStyle w:val="100000000000" w:firstRow="1" w:lastRow="0" w:firstColumn="0" w:lastColumn="0" w:oddVBand="0" w:evenVBand="0" w:oddHBand="0" w:evenHBand="0" w:firstRowFirstColumn="0" w:firstRowLastColumn="0" w:lastRowFirstColumn="0" w:lastRowLastColumn="0"/>
          <w:trHeight w:val="56"/>
        </w:trPr>
        <w:tc>
          <w:tcPr>
            <w:tcW w:w="1890" w:type="dxa"/>
            <w:shd w:val="clear" w:color="auto" w:fill="F2F2F2" w:themeFill="background1" w:themeFillShade="F2"/>
            <w:tcMar>
              <w:top w:w="115" w:type="dxa"/>
              <w:left w:w="115" w:type="dxa"/>
              <w:bottom w:w="115" w:type="dxa"/>
              <w:right w:w="115" w:type="dxa"/>
            </w:tcMar>
          </w:tcPr>
          <w:p w14:paraId="52DAAD87" w14:textId="77777777" w:rsidR="009658A8" w:rsidRPr="004C6B85" w:rsidRDefault="009658A8" w:rsidP="009658A8">
            <w:pPr>
              <w:pStyle w:val="Tablecopy"/>
              <w:spacing w:before="0" w:after="0" w:line="240" w:lineRule="auto"/>
              <w:jc w:val="center"/>
              <w:rPr>
                <w:rFonts w:ascii="Arial" w:hAnsi="Arial" w:cs="Arial"/>
                <w:b w:val="0"/>
                <w:color w:val="FFFFFF" w:themeColor="background1"/>
              </w:rPr>
            </w:pPr>
            <w:r w:rsidRPr="009141BD">
              <w:rPr>
                <w:rFonts w:ascii="Arial" w:hAnsi="Arial" w:cs="Arial"/>
                <w:color w:val="36424A" w:themeColor="text1"/>
              </w:rPr>
              <w:t>Spiritual</w:t>
            </w:r>
          </w:p>
        </w:tc>
        <w:tc>
          <w:tcPr>
            <w:tcW w:w="2250" w:type="dxa"/>
            <w:shd w:val="clear" w:color="auto" w:fill="FDEF3D"/>
            <w:tcMar>
              <w:top w:w="115" w:type="dxa"/>
              <w:left w:w="115" w:type="dxa"/>
              <w:bottom w:w="115" w:type="dxa"/>
              <w:right w:w="115" w:type="dxa"/>
            </w:tcMar>
          </w:tcPr>
          <w:p w14:paraId="2A3FE305" w14:textId="77777777" w:rsidR="009658A8" w:rsidRPr="004C6B85" w:rsidRDefault="009658A8" w:rsidP="009658A8">
            <w:pPr>
              <w:pStyle w:val="Tablecopy"/>
              <w:spacing w:before="0" w:after="0" w:line="240" w:lineRule="auto"/>
              <w:jc w:val="center"/>
              <w:rPr>
                <w:rFonts w:ascii="Arial" w:hAnsi="Arial" w:cs="Arial"/>
                <w:b w:val="0"/>
                <w:color w:val="FFFFFF" w:themeColor="background1"/>
              </w:rPr>
            </w:pPr>
            <w:r w:rsidRPr="009141BD">
              <w:rPr>
                <w:rFonts w:ascii="Arial" w:hAnsi="Arial" w:cs="Arial"/>
                <w:color w:val="36424A" w:themeColor="text1"/>
              </w:rPr>
              <w:t>Mental</w:t>
            </w:r>
          </w:p>
        </w:tc>
        <w:tc>
          <w:tcPr>
            <w:tcW w:w="2239" w:type="dxa"/>
            <w:shd w:val="clear" w:color="auto" w:fill="FF0000"/>
            <w:tcMar>
              <w:top w:w="115" w:type="dxa"/>
              <w:left w:w="115" w:type="dxa"/>
              <w:bottom w:w="115" w:type="dxa"/>
              <w:right w:w="115" w:type="dxa"/>
            </w:tcMar>
          </w:tcPr>
          <w:p w14:paraId="6FF4FB86" w14:textId="77777777" w:rsidR="009658A8" w:rsidRPr="004C6B85" w:rsidRDefault="009658A8" w:rsidP="009658A8">
            <w:pPr>
              <w:pStyle w:val="Tablecopy"/>
              <w:spacing w:before="0" w:after="0" w:line="240" w:lineRule="auto"/>
              <w:jc w:val="center"/>
              <w:rPr>
                <w:rFonts w:ascii="Arial" w:hAnsi="Arial" w:cs="Arial"/>
                <w:b w:val="0"/>
                <w:color w:val="FFFFFF" w:themeColor="background1"/>
              </w:rPr>
            </w:pPr>
            <w:r>
              <w:rPr>
                <w:rFonts w:ascii="Arial" w:hAnsi="Arial" w:cs="Arial"/>
                <w:color w:val="FFFFFF" w:themeColor="background1"/>
              </w:rPr>
              <w:t>Physical</w:t>
            </w:r>
          </w:p>
        </w:tc>
        <w:tc>
          <w:tcPr>
            <w:tcW w:w="2261" w:type="dxa"/>
            <w:shd w:val="clear" w:color="auto" w:fill="1B2024" w:themeFill="text1" w:themeFillShade="80"/>
          </w:tcPr>
          <w:p w14:paraId="2462332D" w14:textId="77777777" w:rsidR="009658A8" w:rsidRDefault="009658A8" w:rsidP="009658A8">
            <w:pPr>
              <w:pStyle w:val="Tablecopy"/>
              <w:spacing w:before="0" w:after="0" w:line="240" w:lineRule="auto"/>
              <w:jc w:val="center"/>
              <w:rPr>
                <w:rFonts w:ascii="Arial" w:hAnsi="Arial" w:cs="Arial"/>
                <w:b w:val="0"/>
                <w:color w:val="FFFFFF" w:themeColor="background1"/>
              </w:rPr>
            </w:pPr>
            <w:r>
              <w:rPr>
                <w:rFonts w:ascii="Arial" w:hAnsi="Arial" w:cs="Arial"/>
                <w:color w:val="FFFFFF" w:themeColor="background1"/>
              </w:rPr>
              <w:t>Emotional</w:t>
            </w:r>
          </w:p>
        </w:tc>
      </w:tr>
      <w:tr w:rsidR="009658A8" w:rsidRPr="004D0DFA" w14:paraId="243330A3" w14:textId="77777777" w:rsidTr="004A53B0">
        <w:trPr>
          <w:cnfStyle w:val="000000100000" w:firstRow="0" w:lastRow="0" w:firstColumn="0" w:lastColumn="0" w:oddVBand="0" w:evenVBand="0" w:oddHBand="1" w:evenHBand="0" w:firstRowFirstColumn="0" w:firstRowLastColumn="0" w:lastRowFirstColumn="0" w:lastRowLastColumn="0"/>
          <w:trHeight w:val="56"/>
        </w:trPr>
        <w:tc>
          <w:tcPr>
            <w:tcW w:w="1890" w:type="dxa"/>
            <w:tcMar>
              <w:top w:w="115" w:type="dxa"/>
              <w:left w:w="115" w:type="dxa"/>
              <w:bottom w:w="115" w:type="dxa"/>
              <w:right w:w="115" w:type="dxa"/>
            </w:tcMar>
          </w:tcPr>
          <w:p w14:paraId="736175B3" w14:textId="54EAE812" w:rsidR="009658A8" w:rsidRPr="004D0DFA" w:rsidRDefault="009658A8" w:rsidP="00414EDB">
            <w:pPr>
              <w:pStyle w:val="Tablecopy"/>
              <w:spacing w:before="0" w:after="0" w:line="276" w:lineRule="auto"/>
              <w:rPr>
                <w:rFonts w:ascii="Arial" w:hAnsi="Arial" w:cs="Arial"/>
              </w:rPr>
            </w:pPr>
            <w:r>
              <w:rPr>
                <w:rFonts w:ascii="Arial" w:hAnsi="Arial" w:cs="Arial"/>
              </w:rPr>
              <w:t xml:space="preserve">Participate in </w:t>
            </w:r>
            <w:r w:rsidR="00414EDB">
              <w:rPr>
                <w:rFonts w:ascii="Arial" w:hAnsi="Arial" w:cs="Arial"/>
              </w:rPr>
              <w:t>OHS</w:t>
            </w:r>
            <w:r>
              <w:rPr>
                <w:rFonts w:ascii="Arial" w:hAnsi="Arial" w:cs="Arial"/>
              </w:rPr>
              <w:t xml:space="preserve"> discussions using a sharing circle.</w:t>
            </w:r>
            <w:r w:rsidR="00414EDB">
              <w:rPr>
                <w:rFonts w:ascii="Arial" w:hAnsi="Arial" w:cs="Arial"/>
              </w:rPr>
              <w:t xml:space="preserve"> Bring ideas to your HSC/rep.</w:t>
            </w:r>
          </w:p>
        </w:tc>
        <w:tc>
          <w:tcPr>
            <w:tcW w:w="2250" w:type="dxa"/>
            <w:tcMar>
              <w:top w:w="115" w:type="dxa"/>
              <w:left w:w="115" w:type="dxa"/>
              <w:bottom w:w="115" w:type="dxa"/>
              <w:right w:w="115" w:type="dxa"/>
            </w:tcMar>
          </w:tcPr>
          <w:p w14:paraId="7CED41CB" w14:textId="38852E33" w:rsidR="009658A8" w:rsidRPr="004D0DFA" w:rsidRDefault="009658A8" w:rsidP="00414EDB">
            <w:pPr>
              <w:pStyle w:val="Tablecopy"/>
              <w:spacing w:before="0" w:after="0" w:line="276" w:lineRule="auto"/>
              <w:rPr>
                <w:rFonts w:ascii="Arial" w:hAnsi="Arial" w:cs="Arial"/>
              </w:rPr>
            </w:pPr>
            <w:r>
              <w:rPr>
                <w:rFonts w:ascii="Arial" w:hAnsi="Arial" w:cs="Arial"/>
              </w:rPr>
              <w:t>If your workplace has mental health supports know how to access them</w:t>
            </w:r>
            <w:r w:rsidR="00414EDB">
              <w:rPr>
                <w:rFonts w:ascii="Arial" w:hAnsi="Arial" w:cs="Arial"/>
              </w:rPr>
              <w:t xml:space="preserve"> - speak to your HSC/rep. </w:t>
            </w:r>
          </w:p>
        </w:tc>
        <w:tc>
          <w:tcPr>
            <w:tcW w:w="2239" w:type="dxa"/>
            <w:tcMar>
              <w:top w:w="115" w:type="dxa"/>
              <w:left w:w="115" w:type="dxa"/>
              <w:bottom w:w="115" w:type="dxa"/>
              <w:right w:w="115" w:type="dxa"/>
            </w:tcMar>
          </w:tcPr>
          <w:p w14:paraId="35020CFF" w14:textId="77777777" w:rsidR="009658A8" w:rsidRPr="004D0DFA" w:rsidRDefault="009658A8" w:rsidP="009658A8">
            <w:pPr>
              <w:pStyle w:val="Tablecopy"/>
              <w:spacing w:before="0" w:after="0" w:line="276" w:lineRule="auto"/>
              <w:rPr>
                <w:rFonts w:ascii="Arial" w:hAnsi="Arial" w:cs="Arial"/>
              </w:rPr>
            </w:pPr>
            <w:r>
              <w:rPr>
                <w:rFonts w:ascii="Arial" w:hAnsi="Arial" w:cs="Arial"/>
              </w:rPr>
              <w:t xml:space="preserve">Use your work breaks to stay active. Walk, play sports, dance and workout. </w:t>
            </w:r>
          </w:p>
        </w:tc>
        <w:tc>
          <w:tcPr>
            <w:tcW w:w="2261" w:type="dxa"/>
          </w:tcPr>
          <w:p w14:paraId="2AB95D0B" w14:textId="77777777" w:rsidR="009658A8" w:rsidRPr="004D0DFA" w:rsidRDefault="009658A8" w:rsidP="009658A8">
            <w:pPr>
              <w:pStyle w:val="Tablecopy"/>
              <w:spacing w:before="0" w:after="0" w:line="276" w:lineRule="auto"/>
              <w:rPr>
                <w:rFonts w:ascii="Arial" w:hAnsi="Arial" w:cs="Arial"/>
              </w:rPr>
            </w:pPr>
            <w:r>
              <w:rPr>
                <w:rFonts w:ascii="Arial" w:hAnsi="Arial" w:cs="Arial"/>
              </w:rPr>
              <w:t xml:space="preserve">Seek positive peer support from co-workers and mentors who can help </w:t>
            </w:r>
            <w:proofErr w:type="gramStart"/>
            <w:r>
              <w:rPr>
                <w:rFonts w:ascii="Arial" w:hAnsi="Arial" w:cs="Arial"/>
              </w:rPr>
              <w:t>you</w:t>
            </w:r>
            <w:proofErr w:type="gramEnd"/>
            <w:r>
              <w:rPr>
                <w:rFonts w:ascii="Arial" w:hAnsi="Arial" w:cs="Arial"/>
              </w:rPr>
              <w:t xml:space="preserve"> problem solve.</w:t>
            </w:r>
          </w:p>
        </w:tc>
      </w:tr>
      <w:tr w:rsidR="009658A8" w:rsidRPr="004D0DFA" w14:paraId="08C13758" w14:textId="77777777" w:rsidTr="004A53B0">
        <w:trPr>
          <w:trHeight w:val="1387"/>
        </w:trPr>
        <w:tc>
          <w:tcPr>
            <w:tcW w:w="1890" w:type="dxa"/>
            <w:tcMar>
              <w:top w:w="115" w:type="dxa"/>
              <w:left w:w="115" w:type="dxa"/>
              <w:bottom w:w="115" w:type="dxa"/>
              <w:right w:w="115" w:type="dxa"/>
            </w:tcMar>
          </w:tcPr>
          <w:p w14:paraId="5ADD952F" w14:textId="77777777" w:rsidR="009658A8" w:rsidRPr="004D0DFA" w:rsidRDefault="009658A8" w:rsidP="009658A8">
            <w:pPr>
              <w:pStyle w:val="Tablecopy"/>
              <w:spacing w:before="0" w:after="0" w:line="276" w:lineRule="auto"/>
              <w:rPr>
                <w:rFonts w:ascii="Arial" w:hAnsi="Arial" w:cs="Arial"/>
              </w:rPr>
            </w:pPr>
            <w:r>
              <w:rPr>
                <w:rFonts w:ascii="Arial" w:hAnsi="Arial" w:cs="Arial"/>
              </w:rPr>
              <w:t xml:space="preserve">Connect and learn from your community, Elders and Knowledge Keepers. </w:t>
            </w:r>
          </w:p>
        </w:tc>
        <w:tc>
          <w:tcPr>
            <w:tcW w:w="2250" w:type="dxa"/>
            <w:tcMar>
              <w:top w:w="115" w:type="dxa"/>
              <w:left w:w="115" w:type="dxa"/>
              <w:bottom w:w="115" w:type="dxa"/>
              <w:right w:w="115" w:type="dxa"/>
            </w:tcMar>
          </w:tcPr>
          <w:p w14:paraId="01B12038" w14:textId="1B6EB532" w:rsidR="009658A8" w:rsidRPr="004D0DFA" w:rsidRDefault="009658A8" w:rsidP="00F2561F">
            <w:pPr>
              <w:pStyle w:val="Tablecopy"/>
              <w:spacing w:before="0" w:after="0" w:line="276" w:lineRule="auto"/>
              <w:rPr>
                <w:rFonts w:ascii="Arial" w:hAnsi="Arial" w:cs="Arial"/>
              </w:rPr>
            </w:pPr>
            <w:r>
              <w:rPr>
                <w:rFonts w:ascii="Arial" w:hAnsi="Arial" w:cs="Arial"/>
              </w:rPr>
              <w:t xml:space="preserve">Approach workplace concerns and issues using the seven sacred teachings that </w:t>
            </w:r>
            <w:r w:rsidR="00F2561F">
              <w:rPr>
                <w:rFonts w:ascii="Arial" w:hAnsi="Arial" w:cs="Arial"/>
              </w:rPr>
              <w:t>can</w:t>
            </w:r>
            <w:r>
              <w:rPr>
                <w:rFonts w:ascii="Arial" w:hAnsi="Arial" w:cs="Arial"/>
              </w:rPr>
              <w:t xml:space="preserve"> help ground you.</w:t>
            </w:r>
          </w:p>
        </w:tc>
        <w:tc>
          <w:tcPr>
            <w:tcW w:w="2239" w:type="dxa"/>
            <w:tcMar>
              <w:top w:w="115" w:type="dxa"/>
              <w:left w:w="115" w:type="dxa"/>
              <w:bottom w:w="115" w:type="dxa"/>
              <w:right w:w="115" w:type="dxa"/>
            </w:tcMar>
          </w:tcPr>
          <w:p w14:paraId="032DA64A" w14:textId="77777777" w:rsidR="009658A8" w:rsidRPr="004D0DFA" w:rsidRDefault="009658A8" w:rsidP="009658A8">
            <w:pPr>
              <w:pStyle w:val="Tablecopy"/>
              <w:spacing w:before="0" w:after="0" w:line="276" w:lineRule="auto"/>
              <w:rPr>
                <w:rFonts w:ascii="Arial" w:hAnsi="Arial" w:cs="Arial"/>
              </w:rPr>
            </w:pPr>
            <w:r>
              <w:rPr>
                <w:rFonts w:ascii="Arial" w:hAnsi="Arial" w:cs="Arial"/>
              </w:rPr>
              <w:t xml:space="preserve">Wear the right PPE for the job so that it can protect you from harm. </w:t>
            </w:r>
          </w:p>
        </w:tc>
        <w:tc>
          <w:tcPr>
            <w:tcW w:w="2261" w:type="dxa"/>
          </w:tcPr>
          <w:p w14:paraId="0951233B" w14:textId="77777777" w:rsidR="009658A8" w:rsidRPr="004D0DFA" w:rsidRDefault="009658A8" w:rsidP="009658A8">
            <w:pPr>
              <w:pStyle w:val="Tablecopy"/>
              <w:spacing w:before="0" w:after="0" w:line="276" w:lineRule="auto"/>
              <w:rPr>
                <w:rFonts w:ascii="Arial" w:hAnsi="Arial" w:cs="Arial"/>
              </w:rPr>
            </w:pPr>
            <w:r>
              <w:rPr>
                <w:rFonts w:ascii="Arial" w:hAnsi="Arial" w:cs="Arial"/>
              </w:rPr>
              <w:t xml:space="preserve">Check-in with yourself, identify stressors in your workplace and talk about them with your supervisor. </w:t>
            </w:r>
          </w:p>
        </w:tc>
      </w:tr>
      <w:tr w:rsidR="009658A8" w:rsidRPr="004D0DFA" w14:paraId="16971E7E" w14:textId="77777777" w:rsidTr="004A53B0">
        <w:trPr>
          <w:cnfStyle w:val="000000100000" w:firstRow="0" w:lastRow="0" w:firstColumn="0" w:lastColumn="0" w:oddVBand="0" w:evenVBand="0" w:oddHBand="1" w:evenHBand="0" w:firstRowFirstColumn="0" w:firstRowLastColumn="0" w:lastRowFirstColumn="0" w:lastRowLastColumn="0"/>
          <w:trHeight w:val="1547"/>
        </w:trPr>
        <w:tc>
          <w:tcPr>
            <w:tcW w:w="1890" w:type="dxa"/>
            <w:tcMar>
              <w:top w:w="115" w:type="dxa"/>
              <w:left w:w="115" w:type="dxa"/>
              <w:bottom w:w="115" w:type="dxa"/>
              <w:right w:w="115" w:type="dxa"/>
            </w:tcMar>
          </w:tcPr>
          <w:p w14:paraId="7774DD90" w14:textId="77777777" w:rsidR="009658A8" w:rsidRPr="004D0DFA" w:rsidRDefault="009658A8" w:rsidP="009658A8">
            <w:pPr>
              <w:pStyle w:val="Tablecopy"/>
              <w:spacing w:before="0" w:after="0" w:line="276" w:lineRule="auto"/>
              <w:rPr>
                <w:rFonts w:ascii="Arial" w:hAnsi="Arial" w:cs="Arial"/>
              </w:rPr>
            </w:pPr>
            <w:r>
              <w:rPr>
                <w:rFonts w:ascii="Arial" w:hAnsi="Arial" w:cs="Arial"/>
              </w:rPr>
              <w:t>Attend cultural or religious events and places. Connect with the land.</w:t>
            </w:r>
          </w:p>
        </w:tc>
        <w:tc>
          <w:tcPr>
            <w:tcW w:w="2250" w:type="dxa"/>
            <w:tcMar>
              <w:top w:w="115" w:type="dxa"/>
              <w:left w:w="115" w:type="dxa"/>
              <w:bottom w:w="115" w:type="dxa"/>
              <w:right w:w="115" w:type="dxa"/>
            </w:tcMar>
          </w:tcPr>
          <w:p w14:paraId="5964C69B" w14:textId="77777777" w:rsidR="009658A8" w:rsidRPr="004D0DFA" w:rsidRDefault="009658A8" w:rsidP="009658A8">
            <w:pPr>
              <w:pStyle w:val="Tablecopy"/>
              <w:spacing w:before="0" w:after="0" w:line="276" w:lineRule="auto"/>
              <w:rPr>
                <w:rFonts w:ascii="Arial" w:hAnsi="Arial" w:cs="Arial"/>
              </w:rPr>
            </w:pPr>
            <w:r>
              <w:rPr>
                <w:rFonts w:ascii="Arial" w:hAnsi="Arial" w:cs="Arial"/>
              </w:rPr>
              <w:t>Speak with your supervisor if you experience racism in the workplace and the negative impact to your mental health.</w:t>
            </w:r>
          </w:p>
        </w:tc>
        <w:tc>
          <w:tcPr>
            <w:tcW w:w="2239" w:type="dxa"/>
            <w:tcMar>
              <w:top w:w="115" w:type="dxa"/>
              <w:left w:w="115" w:type="dxa"/>
              <w:bottom w:w="115" w:type="dxa"/>
              <w:right w:w="115" w:type="dxa"/>
            </w:tcMar>
          </w:tcPr>
          <w:p w14:paraId="0A24024D" w14:textId="77777777" w:rsidR="009658A8" w:rsidRPr="004D0DFA" w:rsidRDefault="009658A8" w:rsidP="009658A8">
            <w:pPr>
              <w:pStyle w:val="Tablecopy"/>
              <w:spacing w:before="0" w:after="0" w:line="276" w:lineRule="auto"/>
              <w:rPr>
                <w:rFonts w:ascii="Arial" w:hAnsi="Arial" w:cs="Arial"/>
              </w:rPr>
            </w:pPr>
            <w:r>
              <w:rPr>
                <w:rFonts w:ascii="Arial" w:hAnsi="Arial" w:cs="Arial"/>
              </w:rPr>
              <w:t>Prepare, cook and consume healthy or traditional foods and recipes. Hunt, trap, fish or harvest wild plants and berries.</w:t>
            </w:r>
          </w:p>
        </w:tc>
        <w:tc>
          <w:tcPr>
            <w:tcW w:w="2261" w:type="dxa"/>
          </w:tcPr>
          <w:p w14:paraId="2278FD38" w14:textId="77777777" w:rsidR="009658A8" w:rsidRPr="00414EDB" w:rsidRDefault="009658A8" w:rsidP="009658A8">
            <w:pPr>
              <w:pStyle w:val="Tablecopy"/>
              <w:spacing w:before="0" w:after="0" w:line="276" w:lineRule="auto"/>
              <w:rPr>
                <w:rFonts w:ascii="Arial" w:hAnsi="Arial" w:cs="Arial"/>
              </w:rPr>
            </w:pPr>
            <w:r w:rsidRPr="00414EDB">
              <w:rPr>
                <w:rFonts w:ascii="Arial" w:hAnsi="Arial" w:cs="Arial"/>
              </w:rPr>
              <w:t>Try to set your work schedule to allow for work-life balance, making time for the people and activities that keep you healthy.</w:t>
            </w:r>
          </w:p>
        </w:tc>
      </w:tr>
      <w:tr w:rsidR="009658A8" w:rsidRPr="004D0DFA" w14:paraId="3A6FF9EB" w14:textId="77777777" w:rsidTr="004A53B0">
        <w:trPr>
          <w:trHeight w:val="1819"/>
        </w:trPr>
        <w:tc>
          <w:tcPr>
            <w:tcW w:w="1890" w:type="dxa"/>
            <w:tcMar>
              <w:top w:w="115" w:type="dxa"/>
              <w:left w:w="115" w:type="dxa"/>
              <w:bottom w:w="115" w:type="dxa"/>
              <w:right w:w="115" w:type="dxa"/>
            </w:tcMar>
          </w:tcPr>
          <w:p w14:paraId="3E7996C0" w14:textId="77777777" w:rsidR="009658A8" w:rsidRPr="004D0DFA" w:rsidRDefault="009658A8" w:rsidP="009658A8">
            <w:pPr>
              <w:pStyle w:val="Tablecopy"/>
              <w:spacing w:before="0" w:after="0" w:line="276" w:lineRule="auto"/>
              <w:rPr>
                <w:rFonts w:ascii="Arial" w:hAnsi="Arial" w:cs="Arial"/>
              </w:rPr>
            </w:pPr>
            <w:r>
              <w:rPr>
                <w:rFonts w:ascii="Arial" w:hAnsi="Arial" w:cs="Arial"/>
              </w:rPr>
              <w:t>Participate in ceremonies (pipe ceremonies, sweats, sun dances, etc.).</w:t>
            </w:r>
          </w:p>
        </w:tc>
        <w:tc>
          <w:tcPr>
            <w:tcW w:w="2250" w:type="dxa"/>
            <w:tcMar>
              <w:top w:w="115" w:type="dxa"/>
              <w:left w:w="115" w:type="dxa"/>
              <w:bottom w:w="115" w:type="dxa"/>
              <w:right w:w="115" w:type="dxa"/>
            </w:tcMar>
          </w:tcPr>
          <w:p w14:paraId="59990875" w14:textId="77777777" w:rsidR="009658A8" w:rsidRPr="004D0DFA" w:rsidRDefault="009658A8" w:rsidP="009658A8">
            <w:pPr>
              <w:pStyle w:val="Tablecopy"/>
              <w:spacing w:before="0" w:after="0" w:line="276" w:lineRule="auto"/>
              <w:rPr>
                <w:rFonts w:ascii="Arial" w:hAnsi="Arial" w:cs="Arial"/>
              </w:rPr>
            </w:pPr>
            <w:r>
              <w:rPr>
                <w:rFonts w:ascii="Arial" w:hAnsi="Arial" w:cs="Arial"/>
              </w:rPr>
              <w:t>Incorporate workplace storytelling that helps with visualizing health and safety information, business goals and work projects.</w:t>
            </w:r>
          </w:p>
        </w:tc>
        <w:tc>
          <w:tcPr>
            <w:tcW w:w="2239" w:type="dxa"/>
            <w:tcMar>
              <w:top w:w="115" w:type="dxa"/>
              <w:left w:w="115" w:type="dxa"/>
              <w:bottom w:w="115" w:type="dxa"/>
              <w:right w:w="115" w:type="dxa"/>
            </w:tcMar>
          </w:tcPr>
          <w:p w14:paraId="46FD9E44" w14:textId="70F06933" w:rsidR="009658A8" w:rsidRPr="004D0DFA" w:rsidRDefault="009658A8" w:rsidP="00B2683B">
            <w:pPr>
              <w:pStyle w:val="Tablecopy"/>
              <w:tabs>
                <w:tab w:val="center" w:pos="1004"/>
              </w:tabs>
              <w:spacing w:before="0" w:after="0" w:line="276" w:lineRule="auto"/>
              <w:rPr>
                <w:rFonts w:ascii="Arial" w:hAnsi="Arial" w:cs="Arial"/>
              </w:rPr>
            </w:pPr>
            <w:r>
              <w:rPr>
                <w:rFonts w:ascii="Arial" w:hAnsi="Arial" w:cs="Arial"/>
              </w:rPr>
              <w:t xml:space="preserve">Refrain from smoking, vaping, drinking, etc. Keep on track with medications and let your supervisor know if you are </w:t>
            </w:r>
            <w:r w:rsidR="00B2683B">
              <w:rPr>
                <w:rFonts w:ascii="Arial" w:hAnsi="Arial" w:cs="Arial"/>
              </w:rPr>
              <w:t>feeling unwell.</w:t>
            </w:r>
          </w:p>
        </w:tc>
        <w:tc>
          <w:tcPr>
            <w:tcW w:w="2261" w:type="dxa"/>
          </w:tcPr>
          <w:p w14:paraId="0AAD6E5F" w14:textId="77777777" w:rsidR="009658A8" w:rsidRPr="004D0DFA" w:rsidRDefault="009658A8" w:rsidP="009658A8">
            <w:pPr>
              <w:pStyle w:val="Tablecopy"/>
              <w:spacing w:before="0" w:after="0" w:line="276" w:lineRule="auto"/>
              <w:rPr>
                <w:rFonts w:ascii="Arial" w:hAnsi="Arial" w:cs="Arial"/>
              </w:rPr>
            </w:pPr>
            <w:r>
              <w:rPr>
                <w:rFonts w:ascii="Arial" w:hAnsi="Arial" w:cs="Arial"/>
              </w:rPr>
              <w:t xml:space="preserve">Connect with the people and community you work with by showing respect and reciprocity, sharing, eating and laughing.  </w:t>
            </w:r>
          </w:p>
        </w:tc>
      </w:tr>
      <w:tr w:rsidR="009658A8" w:rsidRPr="004D0DFA" w14:paraId="5B5A7B1A" w14:textId="77777777" w:rsidTr="004A53B0">
        <w:trPr>
          <w:cnfStyle w:val="000000100000" w:firstRow="0" w:lastRow="0" w:firstColumn="0" w:lastColumn="0" w:oddVBand="0" w:evenVBand="0" w:oddHBand="1" w:evenHBand="0" w:firstRowFirstColumn="0" w:firstRowLastColumn="0" w:lastRowFirstColumn="0" w:lastRowLastColumn="0"/>
          <w:trHeight w:val="1377"/>
        </w:trPr>
        <w:tc>
          <w:tcPr>
            <w:tcW w:w="1890" w:type="dxa"/>
            <w:tcMar>
              <w:top w:w="115" w:type="dxa"/>
              <w:left w:w="115" w:type="dxa"/>
              <w:bottom w:w="115" w:type="dxa"/>
              <w:right w:w="115" w:type="dxa"/>
            </w:tcMar>
          </w:tcPr>
          <w:p w14:paraId="74D38A2E" w14:textId="77777777" w:rsidR="009658A8" w:rsidRDefault="009658A8" w:rsidP="009658A8">
            <w:pPr>
              <w:pStyle w:val="Tablecopy"/>
              <w:spacing w:before="0" w:after="0" w:line="276" w:lineRule="auto"/>
              <w:rPr>
                <w:rFonts w:ascii="Arial" w:hAnsi="Arial" w:cs="Arial"/>
              </w:rPr>
            </w:pPr>
            <w:r>
              <w:rPr>
                <w:rFonts w:ascii="Arial" w:hAnsi="Arial" w:cs="Arial"/>
              </w:rPr>
              <w:t xml:space="preserve">Pick traditional medicines. </w:t>
            </w:r>
          </w:p>
        </w:tc>
        <w:tc>
          <w:tcPr>
            <w:tcW w:w="2250" w:type="dxa"/>
            <w:tcMar>
              <w:top w:w="115" w:type="dxa"/>
              <w:left w:w="115" w:type="dxa"/>
              <w:bottom w:w="115" w:type="dxa"/>
              <w:right w:w="115" w:type="dxa"/>
            </w:tcMar>
          </w:tcPr>
          <w:p w14:paraId="7268F06F" w14:textId="77777777" w:rsidR="009658A8" w:rsidRPr="004D0DFA" w:rsidRDefault="009658A8" w:rsidP="009658A8">
            <w:pPr>
              <w:pStyle w:val="Tablecopy"/>
              <w:spacing w:before="0" w:after="0" w:line="276" w:lineRule="auto"/>
              <w:rPr>
                <w:rFonts w:ascii="Arial" w:hAnsi="Arial" w:cs="Arial"/>
              </w:rPr>
            </w:pPr>
            <w:r>
              <w:rPr>
                <w:rFonts w:ascii="Arial" w:hAnsi="Arial" w:cs="Arial"/>
              </w:rPr>
              <w:t xml:space="preserve">Journal your thoughts, reactions and feelings. Try to practice positive self-talk.  </w:t>
            </w:r>
          </w:p>
        </w:tc>
        <w:tc>
          <w:tcPr>
            <w:tcW w:w="2239" w:type="dxa"/>
            <w:tcMar>
              <w:top w:w="115" w:type="dxa"/>
              <w:left w:w="115" w:type="dxa"/>
              <w:bottom w:w="115" w:type="dxa"/>
              <w:right w:w="115" w:type="dxa"/>
            </w:tcMar>
          </w:tcPr>
          <w:p w14:paraId="3EDCB78E" w14:textId="77777777" w:rsidR="009658A8" w:rsidRPr="004D0DFA" w:rsidRDefault="009658A8" w:rsidP="009658A8">
            <w:pPr>
              <w:pStyle w:val="Tablecopy"/>
              <w:spacing w:before="0" w:after="0" w:line="276" w:lineRule="auto"/>
              <w:rPr>
                <w:rFonts w:ascii="Arial" w:hAnsi="Arial" w:cs="Arial"/>
              </w:rPr>
            </w:pPr>
            <w:r>
              <w:rPr>
                <w:rFonts w:ascii="Arial" w:hAnsi="Arial" w:cs="Arial"/>
              </w:rPr>
              <w:t>Follow public health advice and orders that could affect your overall wellbeing.</w:t>
            </w:r>
          </w:p>
        </w:tc>
        <w:tc>
          <w:tcPr>
            <w:tcW w:w="2261" w:type="dxa"/>
          </w:tcPr>
          <w:p w14:paraId="347A8559" w14:textId="768EAF50" w:rsidR="009658A8" w:rsidRPr="004D0DFA" w:rsidRDefault="009658A8" w:rsidP="009658A8">
            <w:pPr>
              <w:pStyle w:val="Tablecopy"/>
              <w:spacing w:before="0" w:after="0" w:line="276" w:lineRule="auto"/>
              <w:rPr>
                <w:rFonts w:ascii="Arial" w:hAnsi="Arial" w:cs="Arial"/>
              </w:rPr>
            </w:pPr>
            <w:r>
              <w:rPr>
                <w:rFonts w:ascii="Arial" w:hAnsi="Arial" w:cs="Arial"/>
              </w:rPr>
              <w:t xml:space="preserve">Manage stress by smudging, breathing exercises, effective time management and setting priorities. </w:t>
            </w:r>
          </w:p>
        </w:tc>
      </w:tr>
    </w:tbl>
    <w:p w14:paraId="365EA4F8" w14:textId="5E9451E7" w:rsidR="00833CAC" w:rsidRPr="00324ABD" w:rsidRDefault="00833CAC" w:rsidP="00E03562"/>
    <w:sectPr w:rsidR="00833CAC" w:rsidRPr="00324ABD" w:rsidSect="00470F0F">
      <w:pgSz w:w="12240" w:h="15840" w:code="1"/>
      <w:pgMar w:top="2160" w:right="1800" w:bottom="2160" w:left="1800" w:header="720" w:footer="4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564B" w14:textId="77777777" w:rsidR="005C26C9" w:rsidRDefault="005C26C9" w:rsidP="00EA4239">
      <w:pPr>
        <w:spacing w:before="0" w:after="0"/>
      </w:pPr>
      <w:r>
        <w:separator/>
      </w:r>
    </w:p>
  </w:endnote>
  <w:endnote w:type="continuationSeparator" w:id="0">
    <w:p w14:paraId="5570A999" w14:textId="77777777" w:rsidR="005C26C9" w:rsidRDefault="005C26C9" w:rsidP="00EA42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Cn">
    <w:altName w:val="Lobster Two"/>
    <w:panose1 w:val="020B0506030502030204"/>
    <w:charset w:val="00"/>
    <w:family w:val="swiss"/>
    <w:notTrueType/>
    <w:pitch w:val="variable"/>
    <w:sig w:usb0="800000AF" w:usb1="4000204A"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altName w:val="Franklin Gothic Medium Cond"/>
    <w:panose1 w:val="020B060603050203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1A3C" w14:textId="7C5D3517" w:rsidR="006E0EC5" w:rsidRDefault="00141E2F">
    <w:pPr>
      <w:pStyle w:val="Footer"/>
    </w:pPr>
    <w:r>
      <w:rPr>
        <w:noProof/>
      </w:rPr>
      <mc:AlternateContent>
        <mc:Choice Requires="wps">
          <w:drawing>
            <wp:anchor distT="0" distB="0" distL="0" distR="0" simplePos="0" relativeHeight="251659264" behindDoc="0" locked="0" layoutInCell="1" allowOverlap="1" wp14:anchorId="0D4B7D21" wp14:editId="16261768">
              <wp:simplePos x="0" y="0"/>
              <wp:positionH relativeFrom="page">
                <wp:posOffset>0</wp:posOffset>
              </wp:positionH>
              <wp:positionV relativeFrom="page">
                <wp:posOffset>9744778</wp:posOffset>
              </wp:positionV>
              <wp:extent cx="1534795" cy="469265"/>
              <wp:effectExtent l="0" t="0" r="8255" b="0"/>
              <wp:wrapNone/>
              <wp:docPr id="1749233944"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69265"/>
                      </a:xfrm>
                      <a:prstGeom prst="rect">
                        <a:avLst/>
                      </a:prstGeom>
                      <a:noFill/>
                      <a:ln>
                        <a:noFill/>
                      </a:ln>
                    </wps:spPr>
                    <wps:txbx>
                      <w:txbxContent>
                        <w:p w14:paraId="7DDE7989" w14:textId="5AE98477" w:rsidR="002D7235" w:rsidRPr="002D7235" w:rsidRDefault="002D7235" w:rsidP="002D7235">
                          <w:pPr>
                            <w:spacing w:after="0"/>
                            <w:rPr>
                              <w:rFonts w:ascii="Aptos" w:eastAsia="Aptos" w:hAnsi="Aptos" w:cs="Aptos"/>
                              <w:noProof/>
                              <w:color w:val="000000"/>
                              <w:sz w:val="22"/>
                              <w:szCs w:val="22"/>
                            </w:rPr>
                          </w:pPr>
                          <w:r w:rsidRPr="002D7235">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4B7D21" id="_x0000_t202" coordsize="21600,21600" o:spt="202" path="m,l,21600r21600,l21600,xe">
              <v:stroke joinstyle="miter"/>
              <v:path gradientshapeok="t" o:connecttype="rect"/>
            </v:shapetype>
            <v:shape id="_x0000_s1030" type="#_x0000_t202" alt="Classification: Public" style="position:absolute;margin-left:0;margin-top:767.3pt;width:120.85pt;height:36.95pt;z-index:25165926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" filled="f" stroked="f">
              <v:textbox style="mso-fit-shape-to-text:t" inset="20pt,0,0,15pt">
                <w:txbxContent>
                  <w:p w14:paraId="7DDE7989" w14:textId="5AE98477" w:rsidR="002D7235" w:rsidRPr="002D7235" w:rsidRDefault="002D7235" w:rsidP="002D7235">
                    <w:pPr>
                      <w:spacing w:after="0"/>
                      <w:rPr>
                        <w:rFonts w:ascii="Aptos" w:eastAsia="Aptos" w:hAnsi="Aptos" w:cs="Aptos"/>
                        <w:noProof/>
                        <w:color w:val="000000"/>
                        <w:sz w:val="22"/>
                        <w:szCs w:val="22"/>
                      </w:rPr>
                    </w:pPr>
                    <w:r w:rsidRPr="002D7235">
                      <w:rPr>
                        <w:rFonts w:ascii="Aptos" w:eastAsia="Aptos" w:hAnsi="Aptos" w:cs="Aptos"/>
                        <w:noProof/>
                        <w:color w:val="000000"/>
                        <w:sz w:val="22"/>
                        <w:szCs w:val="22"/>
                      </w:rPr>
                      <w:t>Classification: Public</w:t>
                    </w:r>
                  </w:p>
                </w:txbxContent>
              </v:textbox>
              <w10:wrap anchorx="page" anchory="page"/>
            </v:shape>
          </w:pict>
        </mc:Fallback>
      </mc:AlternateContent>
    </w:r>
    <w:r>
      <w:t xml:space="preserve">Appendix C | </w:t>
    </w:r>
    <w:r w:rsidRPr="00141E2F">
      <w:rPr>
        <w:color w:val="00B0F0"/>
      </w:rPr>
      <w:t>Knowledge sharing activates</w:t>
    </w:r>
    <w:r>
      <w:t xml:space="preserve"> | </w:t>
    </w:r>
    <w:r w:rsidR="00157E65">
      <w:t>May 2026 | IWR003C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D98E" w14:textId="4616A541" w:rsidR="00141E2F" w:rsidRDefault="00141E2F" w:rsidP="00141E2F">
    <w:pPr>
      <w:pStyle w:val="Footer"/>
    </w:pPr>
    <w:r>
      <w:t>A</w:t>
    </w:r>
    <w:r>
      <w:t xml:space="preserve">ppendix C | </w:t>
    </w:r>
    <w:r w:rsidRPr="00141E2F">
      <w:rPr>
        <w:color w:val="00B0F0"/>
      </w:rPr>
      <w:t>Knowledge sharing activates</w:t>
    </w:r>
    <w:r>
      <w:t xml:space="preserve"> | May 2026 | IWR003C</w:t>
    </w:r>
  </w:p>
  <w:p w14:paraId="4BD636E6" w14:textId="48DF14EC" w:rsidR="006E0EC5" w:rsidRDefault="00157E65">
    <w:pPr>
      <w:pStyle w:val="Footer"/>
    </w:pPr>
    <w:r>
      <w:rPr>
        <w:noProof/>
      </w:rPr>
      <w:t xml:space="preserve"> </w:t>
    </w:r>
    <w:r w:rsidR="002D7235">
      <w:rPr>
        <w:noProof/>
      </w:rPr>
      <mc:AlternateContent>
        <mc:Choice Requires="wps">
          <w:drawing>
            <wp:anchor distT="0" distB="0" distL="0" distR="0" simplePos="0" relativeHeight="251660288" behindDoc="0" locked="0" layoutInCell="1" allowOverlap="1" wp14:anchorId="358FAB40" wp14:editId="2F974B89">
              <wp:simplePos x="635" y="635"/>
              <wp:positionH relativeFrom="page">
                <wp:align>left</wp:align>
              </wp:positionH>
              <wp:positionV relativeFrom="page">
                <wp:align>bottom</wp:align>
              </wp:positionV>
              <wp:extent cx="1534795" cy="469265"/>
              <wp:effectExtent l="0" t="0" r="8255" b="0"/>
              <wp:wrapNone/>
              <wp:docPr id="574321040"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69265"/>
                      </a:xfrm>
                      <a:prstGeom prst="rect">
                        <a:avLst/>
                      </a:prstGeom>
                      <a:noFill/>
                      <a:ln>
                        <a:noFill/>
                      </a:ln>
                    </wps:spPr>
                    <wps:txbx>
                      <w:txbxContent>
                        <w:p w14:paraId="7920EA02" w14:textId="7EBE5884" w:rsidR="002D7235" w:rsidRPr="002D7235" w:rsidRDefault="002D7235" w:rsidP="002D7235">
                          <w:pPr>
                            <w:spacing w:after="0"/>
                            <w:rPr>
                              <w:rFonts w:ascii="Aptos" w:eastAsia="Aptos" w:hAnsi="Aptos" w:cs="Aptos"/>
                              <w:noProof/>
                              <w:color w:val="000000"/>
                              <w:sz w:val="22"/>
                              <w:szCs w:val="22"/>
                            </w:rPr>
                          </w:pPr>
                          <w:r w:rsidRPr="002D7235">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8FAB40" id="_x0000_t202" coordsize="21600,21600" o:spt="202" path="m,l,21600r21600,l21600,xe">
              <v:stroke joinstyle="miter"/>
              <v:path gradientshapeok="t" o:connecttype="rect"/>
            </v:shapetype>
            <v:shape id="Text Box 3" o:spid="_x0000_s1031" type="#_x0000_t202" alt="Classification: Public" style="position:absolute;margin-left:0;margin-top:0;width:120.85pt;height:36.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" filled="f" stroked="f">
              <v:textbox style="mso-fit-shape-to-text:t" inset="20pt,0,0,15pt">
                <w:txbxContent>
                  <w:p w14:paraId="7920EA02" w14:textId="7EBE5884" w:rsidR="002D7235" w:rsidRPr="002D7235" w:rsidRDefault="002D7235" w:rsidP="002D7235">
                    <w:pPr>
                      <w:spacing w:after="0"/>
                      <w:rPr>
                        <w:rFonts w:ascii="Aptos" w:eastAsia="Aptos" w:hAnsi="Aptos" w:cs="Aptos"/>
                        <w:noProof/>
                        <w:color w:val="000000"/>
                        <w:sz w:val="22"/>
                        <w:szCs w:val="22"/>
                      </w:rPr>
                    </w:pPr>
                    <w:r w:rsidRPr="002D7235">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499C" w14:textId="04D8D9C6" w:rsidR="006E0EC5" w:rsidRDefault="002D7235">
    <w:pPr>
      <w:pStyle w:val="Footer"/>
    </w:pPr>
    <w:r>
      <w:rPr>
        <w:noProof/>
      </w:rPr>
      <mc:AlternateContent>
        <mc:Choice Requires="wps">
          <w:drawing>
            <wp:anchor distT="0" distB="0" distL="0" distR="0" simplePos="0" relativeHeight="251658240" behindDoc="0" locked="0" layoutInCell="1" allowOverlap="1" wp14:anchorId="3D3F55A9" wp14:editId="10A1A89E">
              <wp:simplePos x="0" y="0"/>
              <wp:positionH relativeFrom="page">
                <wp:posOffset>-97277</wp:posOffset>
              </wp:positionH>
              <wp:positionV relativeFrom="page">
                <wp:posOffset>9725322</wp:posOffset>
              </wp:positionV>
              <wp:extent cx="1534795" cy="469265"/>
              <wp:effectExtent l="0" t="0" r="8255" b="0"/>
              <wp:wrapNone/>
              <wp:docPr id="1668240950"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69265"/>
                      </a:xfrm>
                      <a:prstGeom prst="rect">
                        <a:avLst/>
                      </a:prstGeom>
                      <a:noFill/>
                      <a:ln>
                        <a:noFill/>
                      </a:ln>
                    </wps:spPr>
                    <wps:txbx>
                      <w:txbxContent>
                        <w:p w14:paraId="67AC737E" w14:textId="5DD784C9" w:rsidR="002D7235" w:rsidRPr="002D7235" w:rsidRDefault="002D7235" w:rsidP="002D7235">
                          <w:pPr>
                            <w:spacing w:after="0"/>
                            <w:rPr>
                              <w:rFonts w:ascii="Aptos" w:eastAsia="Aptos" w:hAnsi="Aptos" w:cs="Aptos"/>
                              <w:noProof/>
                              <w:color w:val="000000"/>
                              <w:sz w:val="22"/>
                              <w:szCs w:val="22"/>
                            </w:rPr>
                          </w:pPr>
                          <w:r w:rsidRPr="002D7235">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3F55A9" id="_x0000_t202" coordsize="21600,21600" o:spt="202" path="m,l,21600r21600,l21600,xe">
              <v:stroke joinstyle="miter"/>
              <v:path gradientshapeok="t" o:connecttype="rect"/>
            </v:shapetype>
            <v:shape id="Text Box 1" o:spid="_x0000_s1032" type="#_x0000_t202" alt="Classification: Public" style="position:absolute;margin-left:-7.65pt;margin-top:765.75pt;width:120.85pt;height:36.95pt;z-index:25165824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" filled="f" stroked="f">
              <v:textbox style="mso-fit-shape-to-text:t" inset="20pt,0,0,15pt">
                <w:txbxContent>
                  <w:p w14:paraId="67AC737E" w14:textId="5DD784C9" w:rsidR="002D7235" w:rsidRPr="002D7235" w:rsidRDefault="002D7235" w:rsidP="002D7235">
                    <w:pPr>
                      <w:spacing w:after="0"/>
                      <w:rPr>
                        <w:rFonts w:ascii="Aptos" w:eastAsia="Aptos" w:hAnsi="Aptos" w:cs="Aptos"/>
                        <w:noProof/>
                        <w:color w:val="000000"/>
                        <w:sz w:val="22"/>
                        <w:szCs w:val="22"/>
                      </w:rPr>
                    </w:pPr>
                    <w:r w:rsidRPr="002D7235">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A8C8" w14:textId="77777777" w:rsidR="005C26C9" w:rsidRDefault="005C26C9" w:rsidP="00EA4239">
      <w:pPr>
        <w:spacing w:before="0" w:after="0"/>
      </w:pPr>
      <w:r>
        <w:separator/>
      </w:r>
    </w:p>
  </w:footnote>
  <w:footnote w:type="continuationSeparator" w:id="0">
    <w:p w14:paraId="671D1A3C" w14:textId="77777777" w:rsidR="005C26C9" w:rsidRDefault="005C26C9" w:rsidP="00EA42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B621315"/>
    <w:multiLevelType w:val="hybridMultilevel"/>
    <w:tmpl w:val="85D2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81FA7"/>
    <w:multiLevelType w:val="hybridMultilevel"/>
    <w:tmpl w:val="639836D0"/>
    <w:lvl w:ilvl="0" w:tplc="44DAC41C">
      <w:start w:val="1"/>
      <w:numFmt w:val="bullet"/>
      <w:pStyle w:val="Bullets2"/>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3116C33"/>
    <w:multiLevelType w:val="hybridMultilevel"/>
    <w:tmpl w:val="8CB0C5B2"/>
    <w:lvl w:ilvl="0" w:tplc="ECD8D18A">
      <w:start w:val="1"/>
      <w:numFmt w:val="bullet"/>
      <w:pStyle w:val="Bullets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0371D8"/>
    <w:multiLevelType w:val="hybridMultilevel"/>
    <w:tmpl w:val="969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B04CF"/>
    <w:multiLevelType w:val="hybridMultilevel"/>
    <w:tmpl w:val="E67A7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79167E5"/>
    <w:multiLevelType w:val="hybridMultilevel"/>
    <w:tmpl w:val="103C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448934">
    <w:abstractNumId w:val="0"/>
  </w:num>
  <w:num w:numId="2" w16cid:durableId="1083184479">
    <w:abstractNumId w:val="0"/>
  </w:num>
  <w:num w:numId="3" w16cid:durableId="979267192">
    <w:abstractNumId w:val="0"/>
  </w:num>
  <w:num w:numId="4" w16cid:durableId="289360261">
    <w:abstractNumId w:val="0"/>
  </w:num>
  <w:num w:numId="5" w16cid:durableId="165247061">
    <w:abstractNumId w:val="0"/>
  </w:num>
  <w:num w:numId="6" w16cid:durableId="761070439">
    <w:abstractNumId w:val="0"/>
  </w:num>
  <w:num w:numId="7" w16cid:durableId="1453288321">
    <w:abstractNumId w:val="5"/>
  </w:num>
  <w:num w:numId="8" w16cid:durableId="1903756438">
    <w:abstractNumId w:val="3"/>
  </w:num>
  <w:num w:numId="9" w16cid:durableId="1060402382">
    <w:abstractNumId w:val="2"/>
  </w:num>
  <w:num w:numId="10" w16cid:durableId="1468932295">
    <w:abstractNumId w:val="4"/>
  </w:num>
  <w:num w:numId="11" w16cid:durableId="1920942637">
    <w:abstractNumId w:val="1"/>
  </w:num>
  <w:num w:numId="12" w16cid:durableId="1310548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FED"/>
    <w:rsid w:val="00040AE0"/>
    <w:rsid w:val="00044B39"/>
    <w:rsid w:val="00056AB2"/>
    <w:rsid w:val="00060B86"/>
    <w:rsid w:val="00070BBA"/>
    <w:rsid w:val="0009075E"/>
    <w:rsid w:val="0009627C"/>
    <w:rsid w:val="000B0699"/>
    <w:rsid w:val="000B296B"/>
    <w:rsid w:val="000C2C04"/>
    <w:rsid w:val="000E4F11"/>
    <w:rsid w:val="000F2C3F"/>
    <w:rsid w:val="00110341"/>
    <w:rsid w:val="00110731"/>
    <w:rsid w:val="00114550"/>
    <w:rsid w:val="00120162"/>
    <w:rsid w:val="00123D0F"/>
    <w:rsid w:val="00141E2F"/>
    <w:rsid w:val="00146D81"/>
    <w:rsid w:val="00147867"/>
    <w:rsid w:val="001563B1"/>
    <w:rsid w:val="00157E65"/>
    <w:rsid w:val="001703E0"/>
    <w:rsid w:val="00172B6B"/>
    <w:rsid w:val="001D2E29"/>
    <w:rsid w:val="001E3C2B"/>
    <w:rsid w:val="0020316B"/>
    <w:rsid w:val="00210C0C"/>
    <w:rsid w:val="00222E6B"/>
    <w:rsid w:val="00226FF9"/>
    <w:rsid w:val="00227085"/>
    <w:rsid w:val="002375D7"/>
    <w:rsid w:val="00255A58"/>
    <w:rsid w:val="002B0E59"/>
    <w:rsid w:val="002D7235"/>
    <w:rsid w:val="002F7F29"/>
    <w:rsid w:val="003171AC"/>
    <w:rsid w:val="00324ABD"/>
    <w:rsid w:val="00362A6C"/>
    <w:rsid w:val="00364274"/>
    <w:rsid w:val="003671D0"/>
    <w:rsid w:val="003A227C"/>
    <w:rsid w:val="003A2590"/>
    <w:rsid w:val="003C6DE5"/>
    <w:rsid w:val="003D00E1"/>
    <w:rsid w:val="003D1492"/>
    <w:rsid w:val="003D4596"/>
    <w:rsid w:val="003F7AC2"/>
    <w:rsid w:val="00414EDB"/>
    <w:rsid w:val="00427074"/>
    <w:rsid w:val="00447F37"/>
    <w:rsid w:val="00470F0F"/>
    <w:rsid w:val="00475C26"/>
    <w:rsid w:val="0049073D"/>
    <w:rsid w:val="00493B7A"/>
    <w:rsid w:val="004A53B0"/>
    <w:rsid w:val="004A6790"/>
    <w:rsid w:val="004B1DF4"/>
    <w:rsid w:val="004B46D7"/>
    <w:rsid w:val="004B73C5"/>
    <w:rsid w:val="004C6B85"/>
    <w:rsid w:val="004D0DFA"/>
    <w:rsid w:val="004E0FBE"/>
    <w:rsid w:val="004F33FB"/>
    <w:rsid w:val="00501490"/>
    <w:rsid w:val="00502E1D"/>
    <w:rsid w:val="0050505B"/>
    <w:rsid w:val="0051332E"/>
    <w:rsid w:val="00530AD7"/>
    <w:rsid w:val="0053345F"/>
    <w:rsid w:val="00542744"/>
    <w:rsid w:val="00552842"/>
    <w:rsid w:val="00575EC4"/>
    <w:rsid w:val="0058604A"/>
    <w:rsid w:val="005A57E1"/>
    <w:rsid w:val="005C26C9"/>
    <w:rsid w:val="005C53A3"/>
    <w:rsid w:val="005D43BC"/>
    <w:rsid w:val="005D5408"/>
    <w:rsid w:val="005D7F36"/>
    <w:rsid w:val="005E13C9"/>
    <w:rsid w:val="005E7DE8"/>
    <w:rsid w:val="005F4104"/>
    <w:rsid w:val="006064DD"/>
    <w:rsid w:val="00612E18"/>
    <w:rsid w:val="006257CF"/>
    <w:rsid w:val="00641C67"/>
    <w:rsid w:val="00642351"/>
    <w:rsid w:val="006546DA"/>
    <w:rsid w:val="00657FA3"/>
    <w:rsid w:val="0067459E"/>
    <w:rsid w:val="00690DE2"/>
    <w:rsid w:val="0069137E"/>
    <w:rsid w:val="00691773"/>
    <w:rsid w:val="006A0098"/>
    <w:rsid w:val="006B0B2A"/>
    <w:rsid w:val="006B39A1"/>
    <w:rsid w:val="006C18B4"/>
    <w:rsid w:val="006D1016"/>
    <w:rsid w:val="006E0EC5"/>
    <w:rsid w:val="006F0794"/>
    <w:rsid w:val="006F6950"/>
    <w:rsid w:val="00706869"/>
    <w:rsid w:val="00714948"/>
    <w:rsid w:val="00722C9F"/>
    <w:rsid w:val="007271DC"/>
    <w:rsid w:val="00743D8A"/>
    <w:rsid w:val="00750367"/>
    <w:rsid w:val="007649C7"/>
    <w:rsid w:val="0078021F"/>
    <w:rsid w:val="007859FF"/>
    <w:rsid w:val="007906F4"/>
    <w:rsid w:val="00791573"/>
    <w:rsid w:val="007A103B"/>
    <w:rsid w:val="007A748D"/>
    <w:rsid w:val="007B3596"/>
    <w:rsid w:val="007B48A6"/>
    <w:rsid w:val="007C3922"/>
    <w:rsid w:val="007D00A8"/>
    <w:rsid w:val="007F63EA"/>
    <w:rsid w:val="00803AA9"/>
    <w:rsid w:val="008171C6"/>
    <w:rsid w:val="00833CAC"/>
    <w:rsid w:val="00840E16"/>
    <w:rsid w:val="00847D63"/>
    <w:rsid w:val="0085130D"/>
    <w:rsid w:val="00873C55"/>
    <w:rsid w:val="0088496F"/>
    <w:rsid w:val="00885CF6"/>
    <w:rsid w:val="00887DB2"/>
    <w:rsid w:val="008902C8"/>
    <w:rsid w:val="008D32C5"/>
    <w:rsid w:val="008D4577"/>
    <w:rsid w:val="008D484A"/>
    <w:rsid w:val="008F21FC"/>
    <w:rsid w:val="0090317F"/>
    <w:rsid w:val="00910924"/>
    <w:rsid w:val="009141BD"/>
    <w:rsid w:val="009328D4"/>
    <w:rsid w:val="00934FED"/>
    <w:rsid w:val="0094068B"/>
    <w:rsid w:val="00955C6F"/>
    <w:rsid w:val="009658A8"/>
    <w:rsid w:val="0097400B"/>
    <w:rsid w:val="0098255D"/>
    <w:rsid w:val="00996C20"/>
    <w:rsid w:val="009A7C49"/>
    <w:rsid w:val="009B4EC4"/>
    <w:rsid w:val="009C0FDF"/>
    <w:rsid w:val="009D44E0"/>
    <w:rsid w:val="009F2EB6"/>
    <w:rsid w:val="009F5A63"/>
    <w:rsid w:val="00A10B26"/>
    <w:rsid w:val="00A10CFF"/>
    <w:rsid w:val="00A158EB"/>
    <w:rsid w:val="00A20708"/>
    <w:rsid w:val="00A24300"/>
    <w:rsid w:val="00A27919"/>
    <w:rsid w:val="00A43B1E"/>
    <w:rsid w:val="00A441BC"/>
    <w:rsid w:val="00A5169D"/>
    <w:rsid w:val="00A534D9"/>
    <w:rsid w:val="00A55740"/>
    <w:rsid w:val="00A7385E"/>
    <w:rsid w:val="00A76AEF"/>
    <w:rsid w:val="00A807ED"/>
    <w:rsid w:val="00A8120B"/>
    <w:rsid w:val="00A928DE"/>
    <w:rsid w:val="00AB1AFF"/>
    <w:rsid w:val="00AC6110"/>
    <w:rsid w:val="00AE64C5"/>
    <w:rsid w:val="00B07823"/>
    <w:rsid w:val="00B1169D"/>
    <w:rsid w:val="00B13132"/>
    <w:rsid w:val="00B23BFB"/>
    <w:rsid w:val="00B2683B"/>
    <w:rsid w:val="00B342CE"/>
    <w:rsid w:val="00B77651"/>
    <w:rsid w:val="00B81C80"/>
    <w:rsid w:val="00B8503D"/>
    <w:rsid w:val="00B9617B"/>
    <w:rsid w:val="00BA50F6"/>
    <w:rsid w:val="00BB3AC6"/>
    <w:rsid w:val="00BD5DDF"/>
    <w:rsid w:val="00BE1307"/>
    <w:rsid w:val="00BE44F9"/>
    <w:rsid w:val="00BE46B7"/>
    <w:rsid w:val="00BE57B0"/>
    <w:rsid w:val="00BF1BD5"/>
    <w:rsid w:val="00C0394C"/>
    <w:rsid w:val="00C071CD"/>
    <w:rsid w:val="00C15A30"/>
    <w:rsid w:val="00C2040C"/>
    <w:rsid w:val="00C42DA8"/>
    <w:rsid w:val="00C47119"/>
    <w:rsid w:val="00C639B6"/>
    <w:rsid w:val="00C71DDC"/>
    <w:rsid w:val="00C761B0"/>
    <w:rsid w:val="00C762CC"/>
    <w:rsid w:val="00CA1936"/>
    <w:rsid w:val="00CA3509"/>
    <w:rsid w:val="00CA6960"/>
    <w:rsid w:val="00CC0347"/>
    <w:rsid w:val="00CC4629"/>
    <w:rsid w:val="00CD767B"/>
    <w:rsid w:val="00CE5E86"/>
    <w:rsid w:val="00CF4221"/>
    <w:rsid w:val="00D42035"/>
    <w:rsid w:val="00D5211E"/>
    <w:rsid w:val="00D67FA2"/>
    <w:rsid w:val="00D809E4"/>
    <w:rsid w:val="00D84C10"/>
    <w:rsid w:val="00DA049C"/>
    <w:rsid w:val="00DB0DB6"/>
    <w:rsid w:val="00DB43CF"/>
    <w:rsid w:val="00DC1F05"/>
    <w:rsid w:val="00DC2F1A"/>
    <w:rsid w:val="00DC7296"/>
    <w:rsid w:val="00DD51A5"/>
    <w:rsid w:val="00DD59B0"/>
    <w:rsid w:val="00DE147A"/>
    <w:rsid w:val="00DE7B87"/>
    <w:rsid w:val="00E01E61"/>
    <w:rsid w:val="00E03562"/>
    <w:rsid w:val="00E06827"/>
    <w:rsid w:val="00E14AAE"/>
    <w:rsid w:val="00E40F66"/>
    <w:rsid w:val="00E65B78"/>
    <w:rsid w:val="00E67BF7"/>
    <w:rsid w:val="00E82853"/>
    <w:rsid w:val="00E84536"/>
    <w:rsid w:val="00E87F87"/>
    <w:rsid w:val="00E9365A"/>
    <w:rsid w:val="00E93A84"/>
    <w:rsid w:val="00E949BE"/>
    <w:rsid w:val="00E96510"/>
    <w:rsid w:val="00EA4239"/>
    <w:rsid w:val="00EB6F77"/>
    <w:rsid w:val="00EB7D00"/>
    <w:rsid w:val="00EC4D87"/>
    <w:rsid w:val="00ED0882"/>
    <w:rsid w:val="00EF4138"/>
    <w:rsid w:val="00F0422F"/>
    <w:rsid w:val="00F07062"/>
    <w:rsid w:val="00F1079D"/>
    <w:rsid w:val="00F16A29"/>
    <w:rsid w:val="00F2561F"/>
    <w:rsid w:val="00F36B5D"/>
    <w:rsid w:val="00F424A3"/>
    <w:rsid w:val="00F44278"/>
    <w:rsid w:val="00F505D6"/>
    <w:rsid w:val="00F531B0"/>
    <w:rsid w:val="00F65EE1"/>
    <w:rsid w:val="00F6601B"/>
    <w:rsid w:val="00F6647C"/>
    <w:rsid w:val="00F669AB"/>
    <w:rsid w:val="00F67650"/>
    <w:rsid w:val="00F72D03"/>
    <w:rsid w:val="00F72E91"/>
    <w:rsid w:val="00F77192"/>
    <w:rsid w:val="00F93EFE"/>
    <w:rsid w:val="00F953F5"/>
    <w:rsid w:val="00FC0825"/>
    <w:rsid w:val="00FC63A0"/>
    <w:rsid w:val="00FD1B1A"/>
    <w:rsid w:val="00FD2DCE"/>
    <w:rsid w:val="00FD79C2"/>
    <w:rsid w:val="00FE3C07"/>
    <w:rsid w:val="00FE6174"/>
    <w:rsid w:val="00FF4CEE"/>
    <w:rsid w:val="6EDB4D2C"/>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7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DCE"/>
    <w:pPr>
      <w:suppressAutoHyphens/>
      <w:autoSpaceDE w:val="0"/>
      <w:autoSpaceDN w:val="0"/>
      <w:adjustRightInd w:val="0"/>
      <w:spacing w:before="90" w:after="180" w:line="312" w:lineRule="auto"/>
      <w:textAlignment w:val="center"/>
    </w:pPr>
    <w:rPr>
      <w:rFonts w:ascii="Arial" w:hAnsi="Arial" w:cs="HelveticaNeueLT Std Cn"/>
      <w:color w:val="36424A" w:themeColor="text1"/>
      <w:sz w:val="20"/>
      <w:szCs w:val="20"/>
      <w:lang w:val="en-US"/>
    </w:rPr>
  </w:style>
  <w:style w:type="paragraph" w:styleId="Heading1">
    <w:name w:val="heading 1"/>
    <w:basedOn w:val="Normal"/>
    <w:next w:val="Normal"/>
    <w:link w:val="Heading1Char"/>
    <w:uiPriority w:val="1"/>
    <w:qFormat/>
    <w:rsid w:val="00FD2DCE"/>
    <w:pPr>
      <w:spacing w:before="180" w:line="240" w:lineRule="auto"/>
      <w:outlineLvl w:val="0"/>
    </w:pPr>
    <w:rPr>
      <w:color w:val="00AAD2" w:themeColor="accent3"/>
      <w:sz w:val="50"/>
      <w:szCs w:val="50"/>
    </w:rPr>
  </w:style>
  <w:style w:type="paragraph" w:styleId="Heading2">
    <w:name w:val="heading 2"/>
    <w:basedOn w:val="Sub-headingstyle"/>
    <w:next w:val="Normal"/>
    <w:link w:val="Heading2Char"/>
    <w:autoRedefine/>
    <w:uiPriority w:val="2"/>
    <w:qFormat/>
    <w:rsid w:val="00A534D9"/>
    <w:pPr>
      <w:spacing w:before="240" w:line="240" w:lineRule="auto"/>
      <w:outlineLvl w:val="1"/>
    </w:pPr>
    <w:rPr>
      <w:sz w:val="32"/>
      <w:szCs w:val="28"/>
    </w:rPr>
  </w:style>
  <w:style w:type="paragraph" w:styleId="Heading3">
    <w:name w:val="heading 3"/>
    <w:basedOn w:val="Normal"/>
    <w:next w:val="Normal"/>
    <w:link w:val="Heading3Char"/>
    <w:uiPriority w:val="3"/>
    <w:qFormat/>
    <w:rsid w:val="0069137E"/>
    <w:pP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pPr>
      <w:spacing w:line="288" w:lineRule="auto"/>
    </w:pPr>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line="288" w:lineRule="auto"/>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line="288" w:lineRule="auto"/>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line="288" w:lineRule="auto"/>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885CF6"/>
    <w:rPr>
      <w:rFonts w:ascii="Arial Narrow" w:hAnsi="Arial Narrow"/>
      <w:color w:val="00AAD2" w:themeColor="accent3"/>
    </w:rPr>
  </w:style>
  <w:style w:type="character" w:customStyle="1" w:styleId="Footer-URLChar">
    <w:name w:val="Footer - URL Char"/>
    <w:basedOn w:val="BasicParagraphChar"/>
    <w:link w:val="Footer-URL"/>
    <w:uiPriority w:val="4"/>
    <w:rsid w:val="00885CF6"/>
    <w:rPr>
      <w:rFonts w:ascii="Arial Narrow" w:hAnsi="Arial Narrow" w:cs="MinionPro-Regular"/>
      <w:color w:val="00AAD2" w:themeColor="accent3"/>
      <w:sz w:val="24"/>
      <w:szCs w:val="24"/>
      <w:lang w:val="en-US"/>
    </w:rPr>
  </w:style>
  <w:style w:type="paragraph" w:customStyle="1" w:styleId="PageFooter">
    <w:name w:val="Page Footer"/>
    <w:basedOn w:val="Normal"/>
    <w:link w:val="PageFooterChar"/>
    <w:uiPriority w:val="8"/>
    <w:qFormat/>
    <w:rsid w:val="0069137E"/>
    <w:rPr>
      <w:sz w:val="16"/>
      <w:szCs w:val="16"/>
    </w:rPr>
  </w:style>
  <w:style w:type="character" w:customStyle="1" w:styleId="PageFooterChar">
    <w:name w:val="Page Footer Char"/>
    <w:basedOn w:val="CopyrightandISBNChar"/>
    <w:link w:val="PageFooter"/>
    <w:uiPriority w:val="8"/>
    <w:rsid w:val="005C53A3"/>
    <w:rPr>
      <w:rFonts w:ascii="Arial" w:hAnsi="Arial" w:cs="HelveticaNeueLT Std Cn"/>
      <w:color w:val="36424A" w:themeColor="text1"/>
      <w:sz w:val="16"/>
      <w:szCs w:val="16"/>
      <w:lang w:val="en-US"/>
    </w:rPr>
  </w:style>
  <w:style w:type="paragraph" w:customStyle="1" w:styleId="Call-BoxHeading">
    <w:name w:val="Call-Box Heading"/>
    <w:basedOn w:val="Call-BoxText"/>
    <w:link w:val="Call-BoxHeadingChar"/>
    <w:uiPriority w:val="4"/>
    <w:qFormat/>
    <w:rsid w:val="0090317F"/>
    <w:pPr>
      <w:spacing w:before="180"/>
    </w:pPr>
    <w:rPr>
      <w:sz w:val="36"/>
    </w:rPr>
  </w:style>
  <w:style w:type="character" w:customStyle="1" w:styleId="Call-BoxHeadingChar">
    <w:name w:val="Call-Box Heading Char"/>
    <w:basedOn w:val="DefaultParagraphFont"/>
    <w:link w:val="Call-BoxHeading"/>
    <w:uiPriority w:val="4"/>
    <w:rsid w:val="0090317F"/>
    <w:rPr>
      <w:rFonts w:ascii="Arial" w:hAnsi="Arial" w:cs="HelveticaNeueLT Std Cn"/>
      <w:color w:val="FFFFFF" w:themeColor="background1"/>
      <w:sz w:val="36"/>
      <w:szCs w:val="20"/>
      <w:lang w:val="en-US"/>
    </w:rPr>
  </w:style>
  <w:style w:type="paragraph" w:customStyle="1" w:styleId="Call-BoxText">
    <w:name w:val="Call-Box Text"/>
    <w:basedOn w:val="Normal"/>
    <w:link w:val="Call-BoxTextChar"/>
    <w:uiPriority w:val="4"/>
    <w:qFormat/>
    <w:rsid w:val="0069137E"/>
    <w:rPr>
      <w:color w:val="FFFFFF" w:themeColor="background1"/>
    </w:rPr>
  </w:style>
  <w:style w:type="character" w:customStyle="1" w:styleId="Call-BoxTextChar">
    <w:name w:val="Call-Box Text Char"/>
    <w:basedOn w:val="DefaultParagraphFont"/>
    <w:link w:val="Call-BoxText"/>
    <w:uiPriority w:val="4"/>
    <w:rsid w:val="005C53A3"/>
    <w:rPr>
      <w:rFonts w:ascii="Arial" w:hAnsi="Arial"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basedOn w:val="DefaultParagraphFont"/>
    <w:link w:val="Heading2"/>
    <w:uiPriority w:val="2"/>
    <w:rsid w:val="00A534D9"/>
    <w:rPr>
      <w:rFonts w:ascii="Arial" w:hAnsi="Arial" w:cs="HelveticaNeueLT Std Cn"/>
      <w:color w:val="00AAD2" w:themeColor="accent3"/>
      <w:sz w:val="32"/>
      <w:szCs w:val="28"/>
      <w:lang w:val="en-US"/>
    </w:rPr>
  </w:style>
  <w:style w:type="character" w:customStyle="1" w:styleId="Heading1Char">
    <w:name w:val="Heading 1 Char"/>
    <w:basedOn w:val="DefaultParagraphFont"/>
    <w:link w:val="Heading1"/>
    <w:uiPriority w:val="1"/>
    <w:rsid w:val="00FD2DCE"/>
    <w:rPr>
      <w:rFonts w:ascii="Arial" w:hAnsi="Arial" w:cs="HelveticaNeueLT Std Cn"/>
      <w:color w:val="00AAD2" w:themeColor="accent3"/>
      <w:sz w:val="50"/>
      <w:szCs w:val="50"/>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link w:val="ListParagraphChar"/>
    <w:uiPriority w:val="34"/>
    <w:qFormat/>
    <w:rsid w:val="000C2C04"/>
    <w:pPr>
      <w:ind w:left="720"/>
      <w:contextualSpacing/>
    </w:pPr>
  </w:style>
  <w:style w:type="paragraph" w:customStyle="1" w:styleId="Sub-headingstyle">
    <w:name w:val="Sub-heading style"/>
    <w:basedOn w:val="Normal"/>
    <w:link w:val="Sub-headingstyleChar"/>
    <w:uiPriority w:val="9"/>
    <w:rsid w:val="00E84536"/>
    <w:pPr>
      <w:spacing w:line="440" w:lineRule="exact"/>
    </w:pPr>
    <w:rPr>
      <w:color w:val="00AAD2" w:themeColor="accent3"/>
      <w:sz w:val="36"/>
      <w:szCs w:val="36"/>
    </w:rPr>
  </w:style>
  <w:style w:type="character" w:customStyle="1" w:styleId="Sub-headingstyleChar">
    <w:name w:val="Sub-heading style Char"/>
    <w:basedOn w:val="Sub-headingChar"/>
    <w:link w:val="Sub-headingstyle"/>
    <w:uiPriority w:val="9"/>
    <w:rsid w:val="00955C6F"/>
    <w:rPr>
      <w:rFonts w:ascii="Arial" w:hAnsi="Arial" w:cs="HelveticaNeueLT Std Cn"/>
      <w:b w:val="0"/>
      <w:color w:val="00AAD2" w:themeColor="accent3"/>
      <w:sz w:val="36"/>
      <w:szCs w:val="36"/>
      <w:lang w:val="en-US"/>
    </w:rPr>
  </w:style>
  <w:style w:type="paragraph" w:customStyle="1" w:styleId="Bullets1">
    <w:name w:val="Bullets 1"/>
    <w:basedOn w:val="ListParagraph"/>
    <w:link w:val="Bullets1Char"/>
    <w:uiPriority w:val="1"/>
    <w:qFormat/>
    <w:rsid w:val="00E84536"/>
    <w:pPr>
      <w:numPr>
        <w:numId w:val="8"/>
      </w:numPr>
      <w:ind w:left="360"/>
      <w:contextualSpacing w:val="0"/>
    </w:pPr>
  </w:style>
  <w:style w:type="character" w:customStyle="1" w:styleId="Bullets1Char">
    <w:name w:val="Bullets 1 Char"/>
    <w:basedOn w:val="Bullet1Char"/>
    <w:link w:val="Bullets1"/>
    <w:uiPriority w:val="1"/>
    <w:rsid w:val="00955C6F"/>
    <w:rPr>
      <w:rFonts w:ascii="Arial" w:hAnsi="Arial" w:cs="HelveticaNeueLT Std Cn"/>
      <w:color w:val="36424A" w:themeColor="text1"/>
      <w:sz w:val="20"/>
      <w:szCs w:val="20"/>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paragraph" w:customStyle="1" w:styleId="Bullets2">
    <w:name w:val="Bullets 2"/>
    <w:basedOn w:val="ListParagraph"/>
    <w:link w:val="Bullets2Char"/>
    <w:uiPriority w:val="1"/>
    <w:qFormat/>
    <w:rsid w:val="00E84536"/>
    <w:pPr>
      <w:numPr>
        <w:numId w:val="9"/>
      </w:numPr>
      <w:contextualSpacing w:val="0"/>
    </w:pPr>
  </w:style>
  <w:style w:type="character" w:customStyle="1" w:styleId="Heading3Char">
    <w:name w:val="Heading 3 Char"/>
    <w:basedOn w:val="DefaultParagraphFont"/>
    <w:link w:val="Heading3"/>
    <w:uiPriority w:val="3"/>
    <w:rsid w:val="005C53A3"/>
    <w:rPr>
      <w:rFonts w:ascii="Arial" w:hAnsi="Arial" w:cs="HelveticaNeueLT Std Cn"/>
      <w:b/>
      <w:color w:val="36424A" w:themeColor="text1"/>
      <w:sz w:val="26"/>
      <w:szCs w:val="26"/>
      <w:lang w:val="en-US"/>
    </w:rPr>
  </w:style>
  <w:style w:type="character" w:customStyle="1" w:styleId="ListParagraphChar">
    <w:name w:val="List Paragraph Char"/>
    <w:basedOn w:val="DefaultParagraphFont"/>
    <w:link w:val="ListParagraph"/>
    <w:uiPriority w:val="34"/>
    <w:rsid w:val="00E84536"/>
    <w:rPr>
      <w:rFonts w:ascii="Arial" w:hAnsi="Arial" w:cs="HelveticaNeueLT Std Cn"/>
      <w:color w:val="36424A" w:themeColor="text1"/>
      <w:sz w:val="20"/>
      <w:szCs w:val="20"/>
      <w:lang w:val="en-US"/>
    </w:rPr>
  </w:style>
  <w:style w:type="character" w:customStyle="1" w:styleId="Bullets2Char">
    <w:name w:val="Bullets 2 Char"/>
    <w:basedOn w:val="ListParagraphChar"/>
    <w:link w:val="Bullets2"/>
    <w:uiPriority w:val="1"/>
    <w:rsid w:val="005C53A3"/>
    <w:rPr>
      <w:rFonts w:ascii="Arial" w:hAnsi="Arial" w:cs="HelveticaNeueLT Std Cn"/>
      <w:color w:val="36424A" w:themeColor="text1"/>
      <w:sz w:val="20"/>
      <w:szCs w:val="20"/>
      <w:lang w:val="en-US"/>
    </w:rPr>
  </w:style>
  <w:style w:type="paragraph" w:customStyle="1" w:styleId="Copyright">
    <w:name w:val="Copyright"/>
    <w:basedOn w:val="Normal"/>
    <w:link w:val="CopyrightChar"/>
    <w:uiPriority w:val="8"/>
    <w:qFormat/>
    <w:rsid w:val="00BD5DDF"/>
    <w:pPr>
      <w:spacing w:before="0" w:after="40"/>
    </w:pPr>
    <w:rPr>
      <w:rFonts w:ascii="Arial Narrow" w:hAnsi="Arial Narrow"/>
      <w:sz w:val="18"/>
      <w:szCs w:val="18"/>
    </w:rPr>
  </w:style>
  <w:style w:type="paragraph" w:customStyle="1" w:styleId="TOCtext">
    <w:name w:val="TOC text"/>
    <w:basedOn w:val="Normal"/>
    <w:link w:val="TOCtextChar"/>
    <w:uiPriority w:val="5"/>
    <w:qFormat/>
    <w:rsid w:val="00E949BE"/>
    <w:pPr>
      <w:tabs>
        <w:tab w:val="right" w:leader="dot" w:pos="8640"/>
      </w:tabs>
    </w:pPr>
    <w:rPr>
      <w:b/>
    </w:rPr>
  </w:style>
  <w:style w:type="character" w:customStyle="1" w:styleId="CopyrightChar">
    <w:name w:val="Copyright Char"/>
    <w:basedOn w:val="DefaultParagraphFont"/>
    <w:link w:val="Copyright"/>
    <w:uiPriority w:val="8"/>
    <w:rsid w:val="00BD5DDF"/>
    <w:rPr>
      <w:rFonts w:ascii="Arial Narrow" w:hAnsi="Arial Narrow" w:cs="HelveticaNeueLT Std Cn"/>
      <w:color w:val="36424A" w:themeColor="text1"/>
      <w:sz w:val="18"/>
      <w:szCs w:val="18"/>
      <w:lang w:val="en-US"/>
    </w:rPr>
  </w:style>
  <w:style w:type="paragraph" w:customStyle="1" w:styleId="TOCindent">
    <w:name w:val="TOC indent"/>
    <w:basedOn w:val="Normal"/>
    <w:link w:val="TOCindentChar"/>
    <w:uiPriority w:val="6"/>
    <w:qFormat/>
    <w:rsid w:val="00E949BE"/>
    <w:pPr>
      <w:ind w:left="360"/>
    </w:pPr>
  </w:style>
  <w:style w:type="character" w:customStyle="1" w:styleId="TOCtextChar">
    <w:name w:val="TOC text Char"/>
    <w:basedOn w:val="DefaultParagraphFont"/>
    <w:link w:val="TOCtext"/>
    <w:uiPriority w:val="5"/>
    <w:rsid w:val="00955C6F"/>
    <w:rPr>
      <w:rFonts w:ascii="Arial" w:hAnsi="Arial" w:cs="HelveticaNeueLT Std Cn"/>
      <w:b/>
      <w:color w:val="36424A" w:themeColor="text1"/>
      <w:sz w:val="20"/>
      <w:szCs w:val="20"/>
      <w:lang w:val="en-US"/>
    </w:rPr>
  </w:style>
  <w:style w:type="paragraph" w:customStyle="1" w:styleId="TOCHeading1">
    <w:name w:val="TOC Heading1"/>
    <w:basedOn w:val="Normal"/>
    <w:link w:val="TOCheadingChar"/>
    <w:uiPriority w:val="5"/>
    <w:qFormat/>
    <w:rsid w:val="006B39A1"/>
    <w:pPr>
      <w:spacing w:after="720"/>
    </w:pPr>
    <w:rPr>
      <w:color w:val="00AAD2" w:themeColor="accent3"/>
      <w:sz w:val="50"/>
      <w:szCs w:val="50"/>
    </w:rPr>
  </w:style>
  <w:style w:type="character" w:customStyle="1" w:styleId="TOCindentChar">
    <w:name w:val="TOC indent Char"/>
    <w:basedOn w:val="DefaultParagraphFont"/>
    <w:link w:val="TOCindent"/>
    <w:uiPriority w:val="6"/>
    <w:rsid w:val="005C53A3"/>
    <w:rPr>
      <w:rFonts w:ascii="Arial" w:hAnsi="Arial" w:cs="HelveticaNeueLT Std Cn"/>
      <w:color w:val="36424A" w:themeColor="text1"/>
      <w:sz w:val="20"/>
      <w:szCs w:val="20"/>
      <w:lang w:val="en-US"/>
    </w:rPr>
  </w:style>
  <w:style w:type="paragraph" w:styleId="BalloonText">
    <w:name w:val="Balloon Text"/>
    <w:basedOn w:val="Normal"/>
    <w:link w:val="BalloonTextChar"/>
    <w:uiPriority w:val="99"/>
    <w:semiHidden/>
    <w:unhideWhenUsed/>
    <w:rsid w:val="00DC2F1A"/>
    <w:pPr>
      <w:spacing w:before="0" w:after="0"/>
    </w:pPr>
    <w:rPr>
      <w:rFonts w:ascii="Tahoma" w:hAnsi="Tahoma" w:cs="Tahoma"/>
      <w:sz w:val="16"/>
      <w:szCs w:val="16"/>
    </w:rPr>
  </w:style>
  <w:style w:type="character" w:customStyle="1" w:styleId="TOCheadingChar">
    <w:name w:val="TOC heading Char"/>
    <w:basedOn w:val="DefaultParagraphFont"/>
    <w:link w:val="TOCHeading1"/>
    <w:uiPriority w:val="5"/>
    <w:rsid w:val="006B39A1"/>
    <w:rPr>
      <w:rFonts w:ascii="Arial" w:hAnsi="Arial" w:cs="HelveticaNeueLT Std Cn"/>
      <w:color w:val="00AAD2" w:themeColor="accent3"/>
      <w:sz w:val="50"/>
      <w:szCs w:val="50"/>
      <w:lang w:val="en-US"/>
    </w:rPr>
  </w:style>
  <w:style w:type="character" w:customStyle="1" w:styleId="BalloonTextChar">
    <w:name w:val="Balloon Text Char"/>
    <w:basedOn w:val="DefaultParagraphFont"/>
    <w:link w:val="BalloonText"/>
    <w:uiPriority w:val="99"/>
    <w:semiHidden/>
    <w:rsid w:val="00DC2F1A"/>
    <w:rPr>
      <w:rFonts w:ascii="Tahoma" w:hAnsi="Tahoma" w:cs="Tahoma"/>
      <w:color w:val="36424A" w:themeColor="text1"/>
      <w:sz w:val="16"/>
      <w:szCs w:val="16"/>
      <w:lang w:val="en-US"/>
    </w:rPr>
  </w:style>
  <w:style w:type="paragraph" w:customStyle="1" w:styleId="Insidefrontcoverinfo">
    <w:name w:val="Inside front cover info"/>
    <w:basedOn w:val="BodyCopy"/>
    <w:uiPriority w:val="99"/>
    <w:rsid w:val="00DC2F1A"/>
    <w:pPr>
      <w:keepNext/>
      <w:spacing w:before="0" w:after="0" w:line="240" w:lineRule="atLeast"/>
    </w:pPr>
    <w:rPr>
      <w:color w:val="45545F"/>
      <w:sz w:val="18"/>
      <w:szCs w:val="18"/>
    </w:rPr>
  </w:style>
  <w:style w:type="paragraph" w:styleId="NormalWeb">
    <w:name w:val="Normal (Web)"/>
    <w:basedOn w:val="Normal"/>
    <w:uiPriority w:val="99"/>
    <w:semiHidden/>
    <w:unhideWhenUsed/>
    <w:rsid w:val="00DB0DB6"/>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val="en-CA" w:eastAsia="en-CA"/>
    </w:rPr>
  </w:style>
  <w:style w:type="character" w:styleId="Strong">
    <w:name w:val="Strong"/>
    <w:basedOn w:val="DefaultParagraphFont"/>
    <w:uiPriority w:val="22"/>
    <w:qFormat/>
    <w:rsid w:val="00DB0DB6"/>
    <w:rPr>
      <w:b/>
      <w:bCs/>
    </w:rPr>
  </w:style>
  <w:style w:type="paragraph" w:customStyle="1" w:styleId="Call-Outtitle">
    <w:name w:val="Call-Out title"/>
    <w:basedOn w:val="Normal"/>
    <w:link w:val="Call-OuttitleChar"/>
    <w:qFormat/>
    <w:rsid w:val="00DB0DB6"/>
    <w:pPr>
      <w:spacing w:before="0" w:after="0"/>
      <w:ind w:right="-30"/>
    </w:pPr>
    <w:rPr>
      <w:b/>
      <w:color w:val="FFFFFF" w:themeColor="background1"/>
      <w:sz w:val="28"/>
      <w:szCs w:val="28"/>
    </w:rPr>
  </w:style>
  <w:style w:type="paragraph" w:customStyle="1" w:styleId="Call-Outtext">
    <w:name w:val="Call-Out text"/>
    <w:basedOn w:val="Normal"/>
    <w:link w:val="Call-OuttextChar"/>
    <w:qFormat/>
    <w:rsid w:val="00DB0DB6"/>
    <w:pPr>
      <w:spacing w:after="0"/>
      <w:ind w:right="-30"/>
    </w:pPr>
    <w:rPr>
      <w:color w:val="FFFFFF" w:themeColor="background1"/>
    </w:rPr>
  </w:style>
  <w:style w:type="character" w:customStyle="1" w:styleId="Call-OuttitleChar">
    <w:name w:val="Call-Out title Char"/>
    <w:basedOn w:val="DefaultParagraphFont"/>
    <w:link w:val="Call-Outtitle"/>
    <w:rsid w:val="00DB0DB6"/>
    <w:rPr>
      <w:rFonts w:ascii="Arial" w:hAnsi="Arial" w:cs="HelveticaNeueLT Std Cn"/>
      <w:b/>
      <w:color w:val="FFFFFF" w:themeColor="background1"/>
      <w:sz w:val="28"/>
      <w:szCs w:val="28"/>
      <w:lang w:val="en-US"/>
    </w:rPr>
  </w:style>
  <w:style w:type="character" w:customStyle="1" w:styleId="Call-OuttextChar">
    <w:name w:val="Call-Out text Char"/>
    <w:basedOn w:val="DefaultParagraphFont"/>
    <w:link w:val="Call-Outtext"/>
    <w:rsid w:val="00DB0DB6"/>
    <w:rPr>
      <w:rFonts w:ascii="Arial" w:hAnsi="Arial" w:cs="HelveticaNeueLT Std Cn"/>
      <w:color w:val="FFFFFF" w:themeColor="background1"/>
      <w:sz w:val="20"/>
      <w:szCs w:val="20"/>
      <w:lang w:val="en-US"/>
    </w:rPr>
  </w:style>
  <w:style w:type="paragraph" w:styleId="TOC1">
    <w:name w:val="toc 1"/>
    <w:basedOn w:val="TOCtext"/>
    <w:next w:val="Normal"/>
    <w:autoRedefine/>
    <w:uiPriority w:val="39"/>
    <w:unhideWhenUsed/>
    <w:rsid w:val="009C0FDF"/>
    <w:pPr>
      <w:spacing w:after="100"/>
    </w:pPr>
  </w:style>
  <w:style w:type="paragraph" w:styleId="TOC2">
    <w:name w:val="toc 2"/>
    <w:basedOn w:val="TOCindent"/>
    <w:next w:val="Normal"/>
    <w:autoRedefine/>
    <w:uiPriority w:val="39"/>
    <w:unhideWhenUsed/>
    <w:rsid w:val="009C0FDF"/>
    <w:pPr>
      <w:spacing w:after="100"/>
      <w:ind w:left="200"/>
    </w:pPr>
  </w:style>
  <w:style w:type="paragraph" w:customStyle="1" w:styleId="Tablecopy">
    <w:name w:val="Table copy"/>
    <w:basedOn w:val="BodyCopy"/>
    <w:uiPriority w:val="99"/>
    <w:rsid w:val="004C6B85"/>
    <w:pPr>
      <w:keepNext/>
      <w:spacing w:after="90" w:line="260" w:lineRule="atLeast"/>
    </w:pPr>
    <w:rPr>
      <w:rFonts w:ascii="HelveticaNeueLT Std" w:hAnsi="HelveticaNeueLT Std" w:cs="HelveticaNeueLT Std"/>
      <w:color w:val="45545F"/>
    </w:rPr>
  </w:style>
  <w:style w:type="table" w:customStyle="1" w:styleId="Style2">
    <w:name w:val="Style2"/>
    <w:basedOn w:val="TableNormal"/>
    <w:uiPriority w:val="99"/>
    <w:rsid w:val="004B46D7"/>
    <w:pPr>
      <w:spacing w:after="0" w:line="240" w:lineRule="auto"/>
    </w:pPr>
    <w:rPr>
      <w:rFonts w:ascii="Arial" w:hAnsi="Arial"/>
      <w:sz w:val="20"/>
    </w:rPr>
    <w:tblPr>
      <w:tblStyleRowBandSize w:val="1"/>
    </w:tblPr>
  </w:style>
  <w:style w:type="table" w:styleId="MediumShading2-Accent4">
    <w:name w:val="Medium Shading 2 Accent 4"/>
    <w:basedOn w:val="TableNormal"/>
    <w:uiPriority w:val="64"/>
    <w:rsid w:val="00833C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OCindent2">
    <w:name w:val="TOC indent 2"/>
    <w:basedOn w:val="TOCindent"/>
    <w:link w:val="TOCindent2Char"/>
    <w:qFormat/>
    <w:rsid w:val="00FD2DCE"/>
    <w:pPr>
      <w:ind w:left="720"/>
    </w:pPr>
  </w:style>
  <w:style w:type="paragraph" w:styleId="TOC3">
    <w:name w:val="toc 3"/>
    <w:basedOn w:val="Normal"/>
    <w:next w:val="Normal"/>
    <w:autoRedefine/>
    <w:uiPriority w:val="39"/>
    <w:unhideWhenUsed/>
    <w:rsid w:val="00FD2DCE"/>
    <w:pPr>
      <w:spacing w:after="100"/>
      <w:ind w:left="400"/>
    </w:pPr>
  </w:style>
  <w:style w:type="character" w:customStyle="1" w:styleId="TOCindent2Char">
    <w:name w:val="TOC indent 2 Char"/>
    <w:basedOn w:val="TOCindentChar"/>
    <w:link w:val="TOCindent2"/>
    <w:rsid w:val="00FD2DCE"/>
    <w:rPr>
      <w:rFonts w:ascii="Arial" w:hAnsi="Arial" w:cs="HelveticaNeueLT Std Cn"/>
      <w:color w:val="36424A" w:themeColor="text1"/>
      <w:sz w:val="20"/>
      <w:szCs w:val="20"/>
      <w:lang w:val="en-US"/>
    </w:rPr>
  </w:style>
  <w:style w:type="paragraph" w:customStyle="1" w:styleId="Subheading">
    <w:name w:val="Subheading"/>
    <w:basedOn w:val="Normal"/>
    <w:uiPriority w:val="99"/>
    <w:rsid w:val="00FD2DCE"/>
    <w:pPr>
      <w:spacing w:after="90" w:line="288" w:lineRule="auto"/>
    </w:pPr>
    <w:rPr>
      <w:rFonts w:ascii="HelveticaNeueLT Std" w:hAnsi="HelveticaNeueLT Std" w:cs="HelveticaNeueLT Std"/>
      <w:color w:val="8CC63E"/>
      <w:sz w:val="36"/>
      <w:szCs w:val="36"/>
    </w:rPr>
  </w:style>
  <w:style w:type="character" w:styleId="CommentReference">
    <w:name w:val="annotation reference"/>
    <w:basedOn w:val="DefaultParagraphFont"/>
    <w:uiPriority w:val="99"/>
    <w:semiHidden/>
    <w:unhideWhenUsed/>
    <w:rsid w:val="009F5A63"/>
    <w:rPr>
      <w:sz w:val="16"/>
      <w:szCs w:val="16"/>
    </w:rPr>
  </w:style>
  <w:style w:type="paragraph" w:styleId="CommentText">
    <w:name w:val="annotation text"/>
    <w:basedOn w:val="Normal"/>
    <w:link w:val="CommentTextChar"/>
    <w:uiPriority w:val="99"/>
    <w:unhideWhenUsed/>
    <w:rsid w:val="009F5A63"/>
    <w:pPr>
      <w:spacing w:line="240" w:lineRule="auto"/>
    </w:pPr>
  </w:style>
  <w:style w:type="character" w:customStyle="1" w:styleId="CommentTextChar">
    <w:name w:val="Comment Text Char"/>
    <w:basedOn w:val="DefaultParagraphFont"/>
    <w:link w:val="CommentText"/>
    <w:uiPriority w:val="99"/>
    <w:rsid w:val="009F5A63"/>
    <w:rPr>
      <w:rFonts w:ascii="Arial" w:hAnsi="Arial" w:cs="HelveticaNeueLT Std Cn"/>
      <w:color w:val="36424A" w:themeColor="text1"/>
      <w:sz w:val="20"/>
      <w:szCs w:val="20"/>
      <w:lang w:val="en-US"/>
    </w:rPr>
  </w:style>
  <w:style w:type="paragraph" w:styleId="CommentSubject">
    <w:name w:val="annotation subject"/>
    <w:basedOn w:val="CommentText"/>
    <w:next w:val="CommentText"/>
    <w:link w:val="CommentSubjectChar"/>
    <w:uiPriority w:val="99"/>
    <w:semiHidden/>
    <w:unhideWhenUsed/>
    <w:rsid w:val="009F5A63"/>
    <w:rPr>
      <w:b/>
      <w:bCs/>
    </w:rPr>
  </w:style>
  <w:style w:type="character" w:customStyle="1" w:styleId="CommentSubjectChar">
    <w:name w:val="Comment Subject Char"/>
    <w:basedOn w:val="CommentTextChar"/>
    <w:link w:val="CommentSubject"/>
    <w:uiPriority w:val="99"/>
    <w:semiHidden/>
    <w:rsid w:val="009F5A63"/>
    <w:rPr>
      <w:rFonts w:ascii="Arial" w:hAnsi="Arial" w:cs="HelveticaNeueLT Std Cn"/>
      <w:b/>
      <w:bCs/>
      <w:color w:val="36424A" w:themeColor="text1"/>
      <w:sz w:val="20"/>
      <w:szCs w:val="20"/>
      <w:lang w:val="en-US"/>
    </w:rPr>
  </w:style>
  <w:style w:type="paragraph" w:styleId="Revision">
    <w:name w:val="Revision"/>
    <w:hidden/>
    <w:uiPriority w:val="99"/>
    <w:semiHidden/>
    <w:rsid w:val="007906F4"/>
    <w:pPr>
      <w:spacing w:after="0" w:line="240" w:lineRule="auto"/>
    </w:pPr>
    <w:rPr>
      <w:rFonts w:ascii="Arial" w:hAnsi="Arial" w:cs="HelveticaNeueLT Std Cn"/>
      <w:color w:val="36424A" w:themeColor="text1"/>
      <w:sz w:val="20"/>
      <w:szCs w:val="20"/>
      <w:lang w:val="en-US"/>
    </w:rPr>
  </w:style>
  <w:style w:type="character" w:styleId="UnresolvedMention">
    <w:name w:val="Unresolved Mention"/>
    <w:basedOn w:val="DefaultParagraphFont"/>
    <w:uiPriority w:val="99"/>
    <w:semiHidden/>
    <w:unhideWhenUsed/>
    <w:rsid w:val="001D2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7817">
      <w:bodyDiv w:val="1"/>
      <w:marLeft w:val="0"/>
      <w:marRight w:val="0"/>
      <w:marTop w:val="0"/>
      <w:marBottom w:val="0"/>
      <w:divBdr>
        <w:top w:val="none" w:sz="0" w:space="0" w:color="auto"/>
        <w:left w:val="none" w:sz="0" w:space="0" w:color="auto"/>
        <w:bottom w:val="none" w:sz="0" w:space="0" w:color="auto"/>
        <w:right w:val="none" w:sz="0" w:space="0" w:color="auto"/>
      </w:divBdr>
    </w:div>
    <w:div w:id="647511258">
      <w:bodyDiv w:val="1"/>
      <w:marLeft w:val="0"/>
      <w:marRight w:val="0"/>
      <w:marTop w:val="0"/>
      <w:marBottom w:val="0"/>
      <w:divBdr>
        <w:top w:val="none" w:sz="0" w:space="0" w:color="auto"/>
        <w:left w:val="none" w:sz="0" w:space="0" w:color="auto"/>
        <w:bottom w:val="none" w:sz="0" w:space="0" w:color="auto"/>
        <w:right w:val="none" w:sz="0" w:space="0" w:color="auto"/>
      </w:divBdr>
    </w:div>
    <w:div w:id="986740131">
      <w:bodyDiv w:val="1"/>
      <w:marLeft w:val="0"/>
      <w:marRight w:val="0"/>
      <w:marTop w:val="0"/>
      <w:marBottom w:val="0"/>
      <w:divBdr>
        <w:top w:val="none" w:sz="0" w:space="0" w:color="auto"/>
        <w:left w:val="none" w:sz="0" w:space="0" w:color="auto"/>
        <w:bottom w:val="none" w:sz="0" w:space="0" w:color="auto"/>
        <w:right w:val="none" w:sz="0" w:space="0" w:color="auto"/>
      </w:divBdr>
    </w:div>
    <w:div w:id="992179010">
      <w:bodyDiv w:val="1"/>
      <w:marLeft w:val="0"/>
      <w:marRight w:val="0"/>
      <w:marTop w:val="0"/>
      <w:marBottom w:val="0"/>
      <w:divBdr>
        <w:top w:val="none" w:sz="0" w:space="0" w:color="auto"/>
        <w:left w:val="none" w:sz="0" w:space="0" w:color="auto"/>
        <w:bottom w:val="none" w:sz="0" w:space="0" w:color="auto"/>
        <w:right w:val="none" w:sz="0" w:space="0" w:color="auto"/>
      </w:divBdr>
    </w:div>
    <w:div w:id="1211839054">
      <w:bodyDiv w:val="1"/>
      <w:marLeft w:val="0"/>
      <w:marRight w:val="0"/>
      <w:marTop w:val="0"/>
      <w:marBottom w:val="0"/>
      <w:divBdr>
        <w:top w:val="none" w:sz="0" w:space="0" w:color="auto"/>
        <w:left w:val="none" w:sz="0" w:space="0" w:color="auto"/>
        <w:bottom w:val="none" w:sz="0" w:space="0" w:color="auto"/>
        <w:right w:val="none" w:sz="0" w:space="0" w:color="auto"/>
      </w:divBdr>
    </w:div>
    <w:div w:id="1365516044">
      <w:bodyDiv w:val="1"/>
      <w:marLeft w:val="0"/>
      <w:marRight w:val="0"/>
      <w:marTop w:val="0"/>
      <w:marBottom w:val="0"/>
      <w:divBdr>
        <w:top w:val="none" w:sz="0" w:space="0" w:color="auto"/>
        <w:left w:val="none" w:sz="0" w:space="0" w:color="auto"/>
        <w:bottom w:val="none" w:sz="0" w:space="0" w:color="auto"/>
        <w:right w:val="none" w:sz="0" w:space="0" w:color="auto"/>
      </w:divBdr>
    </w:div>
    <w:div w:id="1555003662">
      <w:bodyDiv w:val="1"/>
      <w:marLeft w:val="0"/>
      <w:marRight w:val="0"/>
      <w:marTop w:val="0"/>
      <w:marBottom w:val="0"/>
      <w:divBdr>
        <w:top w:val="none" w:sz="0" w:space="0" w:color="auto"/>
        <w:left w:val="none" w:sz="0" w:space="0" w:color="auto"/>
        <w:bottom w:val="none" w:sz="0" w:space="0" w:color="auto"/>
        <w:right w:val="none" w:sz="0" w:space="0" w:color="auto"/>
      </w:divBdr>
    </w:div>
    <w:div w:id="1595091604">
      <w:bodyDiv w:val="1"/>
      <w:marLeft w:val="0"/>
      <w:marRight w:val="0"/>
      <w:marTop w:val="0"/>
      <w:marBottom w:val="0"/>
      <w:divBdr>
        <w:top w:val="none" w:sz="0" w:space="0" w:color="auto"/>
        <w:left w:val="none" w:sz="0" w:space="0" w:color="auto"/>
        <w:bottom w:val="none" w:sz="0" w:space="0" w:color="auto"/>
        <w:right w:val="none" w:sz="0" w:space="0" w:color="auto"/>
      </w:divBdr>
    </w:div>
    <w:div w:id="1715082817">
      <w:bodyDiv w:val="1"/>
      <w:marLeft w:val="0"/>
      <w:marRight w:val="0"/>
      <w:marTop w:val="0"/>
      <w:marBottom w:val="0"/>
      <w:divBdr>
        <w:top w:val="none" w:sz="0" w:space="0" w:color="auto"/>
        <w:left w:val="none" w:sz="0" w:space="0" w:color="auto"/>
        <w:bottom w:val="none" w:sz="0" w:space="0" w:color="auto"/>
        <w:right w:val="none" w:sz="0" w:space="0" w:color="auto"/>
      </w:divBdr>
    </w:div>
    <w:div w:id="1739747377">
      <w:bodyDiv w:val="1"/>
      <w:marLeft w:val="0"/>
      <w:marRight w:val="0"/>
      <w:marTop w:val="0"/>
      <w:marBottom w:val="0"/>
      <w:divBdr>
        <w:top w:val="none" w:sz="0" w:space="0" w:color="auto"/>
        <w:left w:val="none" w:sz="0" w:space="0" w:color="auto"/>
        <w:bottom w:val="none" w:sz="0" w:space="0" w:color="auto"/>
        <w:right w:val="none" w:sz="0" w:space="0" w:color="auto"/>
      </w:divBdr>
    </w:div>
    <w:div w:id="1747723272">
      <w:bodyDiv w:val="1"/>
      <w:marLeft w:val="0"/>
      <w:marRight w:val="0"/>
      <w:marTop w:val="0"/>
      <w:marBottom w:val="0"/>
      <w:divBdr>
        <w:top w:val="none" w:sz="0" w:space="0" w:color="auto"/>
        <w:left w:val="none" w:sz="0" w:space="0" w:color="auto"/>
        <w:bottom w:val="none" w:sz="0" w:space="0" w:color="auto"/>
        <w:right w:val="none" w:sz="0" w:space="0" w:color="auto"/>
      </w:divBdr>
    </w:div>
    <w:div w:id="1792631624">
      <w:bodyDiv w:val="1"/>
      <w:marLeft w:val="0"/>
      <w:marRight w:val="0"/>
      <w:marTop w:val="0"/>
      <w:marBottom w:val="0"/>
      <w:divBdr>
        <w:top w:val="none" w:sz="0" w:space="0" w:color="auto"/>
        <w:left w:val="none" w:sz="0" w:space="0" w:color="auto"/>
        <w:bottom w:val="none" w:sz="0" w:space="0" w:color="auto"/>
        <w:right w:val="none" w:sz="0" w:space="0" w:color="auto"/>
      </w:divBdr>
    </w:div>
    <w:div w:id="19370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open.alberta.ca/licence" TargetMode="External"/><Relationship Id="rId14" Type="http://schemas.openxmlformats.org/officeDocument/2006/relationships/image" Target="media/image3.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EAA982-D5BA-4AC1-AEA4-19BEDF545669}"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US"/>
        </a:p>
      </dgm:t>
    </dgm:pt>
    <dgm:pt modelId="{9D0AFFF0-0944-4E88-B65B-551797318C47}">
      <dgm:prSet phldrT="[Text]"/>
      <dgm:spPr>
        <a:ln>
          <a:solidFill>
            <a:schemeClr val="accent6">
              <a:lumMod val="25000"/>
            </a:schemeClr>
          </a:solidFill>
        </a:ln>
      </dgm:spPr>
      <dgm:t>
        <a:bodyPr/>
        <a:lstStyle/>
        <a:p>
          <a:endParaRPr lang="en-US"/>
        </a:p>
      </dgm:t>
    </dgm:pt>
    <dgm:pt modelId="{9BF7666F-D1FB-430A-B4EA-3EAFD62BE3F3}" type="parTrans" cxnId="{A49E5436-27AF-4B14-943C-0EE86B2EFFA9}">
      <dgm:prSet/>
      <dgm:spPr/>
      <dgm:t>
        <a:bodyPr/>
        <a:lstStyle/>
        <a:p>
          <a:endParaRPr lang="en-US"/>
        </a:p>
      </dgm:t>
    </dgm:pt>
    <dgm:pt modelId="{C1672B5B-21BA-4EFB-9A71-6642A61188A2}" type="sibTrans" cxnId="{A49E5436-27AF-4B14-943C-0EE86B2EFFA9}">
      <dgm:prSet/>
      <dgm:spPr/>
      <dgm:t>
        <a:bodyPr/>
        <a:lstStyle/>
        <a:p>
          <a:endParaRPr lang="en-US"/>
        </a:p>
      </dgm:t>
    </dgm:pt>
    <dgm:pt modelId="{B8205812-89DE-44F5-914E-B248B0AF02AF}">
      <dgm:prSet phldrT="[Text]" phldr="1"/>
      <dgm:spPr>
        <a:solidFill>
          <a:schemeClr val="bg1"/>
        </a:solidFill>
        <a:ln>
          <a:solidFill>
            <a:srgbClr val="002060"/>
          </a:solidFill>
        </a:ln>
      </dgm:spPr>
      <dgm:t>
        <a:bodyPr/>
        <a:lstStyle/>
        <a:p>
          <a:endParaRPr lang="en-US"/>
        </a:p>
      </dgm:t>
    </dgm:pt>
    <dgm:pt modelId="{9D92EA20-99BD-4CFE-9E6B-9004D8EF80A1}" type="parTrans" cxnId="{0B7EB9C4-4603-49EA-B997-746940CAA0C8}">
      <dgm:prSet/>
      <dgm:spPr/>
      <dgm:t>
        <a:bodyPr/>
        <a:lstStyle/>
        <a:p>
          <a:endParaRPr lang="en-US"/>
        </a:p>
      </dgm:t>
    </dgm:pt>
    <dgm:pt modelId="{8641930B-630A-447F-8304-3955D40DC649}" type="sibTrans" cxnId="{0B7EB9C4-4603-49EA-B997-746940CAA0C8}">
      <dgm:prSet/>
      <dgm:spPr/>
      <dgm:t>
        <a:bodyPr/>
        <a:lstStyle/>
        <a:p>
          <a:endParaRPr lang="en-US"/>
        </a:p>
      </dgm:t>
    </dgm:pt>
    <dgm:pt modelId="{88BA4E5F-0912-43C0-B1F0-4611788B176C}">
      <dgm:prSet phldrT="[Text]"/>
      <dgm:spPr>
        <a:ln>
          <a:solidFill>
            <a:schemeClr val="bg2"/>
          </a:solidFill>
        </a:ln>
      </dgm:spPr>
      <dgm:t>
        <a:bodyPr/>
        <a:lstStyle/>
        <a:p>
          <a:endParaRPr lang="en-US"/>
        </a:p>
      </dgm:t>
    </dgm:pt>
    <dgm:pt modelId="{F2DEB8B7-89B3-47C6-B5EB-9DFD19ECB42C}" type="parTrans" cxnId="{5AED39BE-EB7E-4472-A82D-0AEA31B4F6A1}">
      <dgm:prSet/>
      <dgm:spPr/>
      <dgm:t>
        <a:bodyPr/>
        <a:lstStyle/>
        <a:p>
          <a:endParaRPr lang="en-US"/>
        </a:p>
      </dgm:t>
    </dgm:pt>
    <dgm:pt modelId="{07557CB3-2F11-4B65-B404-369F67602D4E}" type="sibTrans" cxnId="{5AED39BE-EB7E-4472-A82D-0AEA31B4F6A1}">
      <dgm:prSet/>
      <dgm:spPr/>
      <dgm:t>
        <a:bodyPr/>
        <a:lstStyle/>
        <a:p>
          <a:endParaRPr lang="en-US"/>
        </a:p>
      </dgm:t>
    </dgm:pt>
    <dgm:pt modelId="{EC21C19A-AB98-4C87-900F-9D47BB65EC6C}">
      <dgm:prSet phldrT="[Text]" phldr="1"/>
      <dgm:spPr>
        <a:solidFill>
          <a:schemeClr val="bg1"/>
        </a:solidFill>
        <a:ln>
          <a:solidFill>
            <a:srgbClr val="002060"/>
          </a:solidFill>
        </a:ln>
      </dgm:spPr>
      <dgm:t>
        <a:bodyPr/>
        <a:lstStyle/>
        <a:p>
          <a:endParaRPr lang="en-US"/>
        </a:p>
      </dgm:t>
    </dgm:pt>
    <dgm:pt modelId="{10BC9B2B-472F-4F28-9C70-83408ABF3795}" type="parTrans" cxnId="{847EE646-41B0-4E43-B7DA-05D21A612958}">
      <dgm:prSet/>
      <dgm:spPr/>
      <dgm:t>
        <a:bodyPr/>
        <a:lstStyle/>
        <a:p>
          <a:endParaRPr lang="en-US"/>
        </a:p>
      </dgm:t>
    </dgm:pt>
    <dgm:pt modelId="{7D8CB862-BBB8-4822-89B0-DB21D6684D2C}" type="sibTrans" cxnId="{847EE646-41B0-4E43-B7DA-05D21A612958}">
      <dgm:prSet/>
      <dgm:spPr/>
      <dgm:t>
        <a:bodyPr/>
        <a:lstStyle/>
        <a:p>
          <a:endParaRPr lang="en-US"/>
        </a:p>
      </dgm:t>
    </dgm:pt>
    <dgm:pt modelId="{A2FE8BFE-7279-48EB-9444-D86C83C01424}">
      <dgm:prSet phldrT="[Text]"/>
      <dgm:spPr>
        <a:ln>
          <a:solidFill>
            <a:srgbClr val="FFFF00"/>
          </a:solidFill>
        </a:ln>
      </dgm:spPr>
      <dgm:t>
        <a:bodyPr/>
        <a:lstStyle/>
        <a:p>
          <a:endParaRPr lang="en-US"/>
        </a:p>
      </dgm:t>
    </dgm:pt>
    <dgm:pt modelId="{8160FFD0-C09F-4D59-A687-69D94E144C18}" type="parTrans" cxnId="{76FB3BAC-592F-47C7-9A5A-9017FBBCDA49}">
      <dgm:prSet/>
      <dgm:spPr/>
      <dgm:t>
        <a:bodyPr/>
        <a:lstStyle/>
        <a:p>
          <a:endParaRPr lang="en-US"/>
        </a:p>
      </dgm:t>
    </dgm:pt>
    <dgm:pt modelId="{19D42FEB-4A1F-45E0-9C25-554F679FAD65}" type="sibTrans" cxnId="{76FB3BAC-592F-47C7-9A5A-9017FBBCDA49}">
      <dgm:prSet/>
      <dgm:spPr/>
      <dgm:t>
        <a:bodyPr/>
        <a:lstStyle/>
        <a:p>
          <a:endParaRPr lang="en-US"/>
        </a:p>
      </dgm:t>
    </dgm:pt>
    <dgm:pt modelId="{5ED22B4C-64CE-4A13-B034-414F7083EE18}">
      <dgm:prSet phldrT="[Text]"/>
      <dgm:spPr>
        <a:solidFill>
          <a:schemeClr val="bg1"/>
        </a:solidFill>
        <a:ln>
          <a:solidFill>
            <a:srgbClr val="002060"/>
          </a:solidFill>
        </a:ln>
      </dgm:spPr>
      <dgm:t>
        <a:bodyPr/>
        <a:lstStyle/>
        <a:p>
          <a:endParaRPr lang="en-US">
            <a:solidFill>
              <a:srgbClr val="FF0000"/>
            </a:solidFill>
          </a:endParaRPr>
        </a:p>
      </dgm:t>
    </dgm:pt>
    <dgm:pt modelId="{798DE0F6-138A-4242-9995-45EFA6D81E81}" type="parTrans" cxnId="{9321C103-CF0E-4E30-A1D8-FF73AC801583}">
      <dgm:prSet/>
      <dgm:spPr/>
      <dgm:t>
        <a:bodyPr/>
        <a:lstStyle/>
        <a:p>
          <a:endParaRPr lang="en-US"/>
        </a:p>
      </dgm:t>
    </dgm:pt>
    <dgm:pt modelId="{51770130-BA9E-425E-9A36-8A6D4AEE2AB2}" type="sibTrans" cxnId="{9321C103-CF0E-4E30-A1D8-FF73AC801583}">
      <dgm:prSet/>
      <dgm:spPr/>
      <dgm:t>
        <a:bodyPr/>
        <a:lstStyle/>
        <a:p>
          <a:endParaRPr lang="en-US"/>
        </a:p>
      </dgm:t>
    </dgm:pt>
    <dgm:pt modelId="{BC36CACD-4589-4BFE-9FCA-1097948C8DD4}">
      <dgm:prSet phldrT="[Text]"/>
      <dgm:spPr>
        <a:ln>
          <a:solidFill>
            <a:srgbClr val="FF0000"/>
          </a:solidFill>
        </a:ln>
      </dgm:spPr>
      <dgm:t>
        <a:bodyPr/>
        <a:lstStyle/>
        <a:p>
          <a:endParaRPr lang="en-US"/>
        </a:p>
      </dgm:t>
    </dgm:pt>
    <dgm:pt modelId="{DFE8D559-7653-47FB-9B18-6FE842D7AE7F}" type="parTrans" cxnId="{F05821FD-53F2-4CF9-AD1D-8F14153C1FD5}">
      <dgm:prSet/>
      <dgm:spPr/>
      <dgm:t>
        <a:bodyPr/>
        <a:lstStyle/>
        <a:p>
          <a:endParaRPr lang="en-US"/>
        </a:p>
      </dgm:t>
    </dgm:pt>
    <dgm:pt modelId="{F26BB4CB-53DA-40F2-B647-B2D2A6B608F2}" type="sibTrans" cxnId="{F05821FD-53F2-4CF9-AD1D-8F14153C1FD5}">
      <dgm:prSet/>
      <dgm:spPr/>
      <dgm:t>
        <a:bodyPr/>
        <a:lstStyle/>
        <a:p>
          <a:endParaRPr lang="en-US"/>
        </a:p>
      </dgm:t>
    </dgm:pt>
    <dgm:pt modelId="{B8D4C563-2954-453E-B852-CB9149092284}">
      <dgm:prSet phldrT="[Text]" phldr="1"/>
      <dgm:spPr>
        <a:solidFill>
          <a:schemeClr val="bg1"/>
        </a:solidFill>
        <a:ln>
          <a:solidFill>
            <a:schemeClr val="tx1"/>
          </a:solidFill>
        </a:ln>
      </dgm:spPr>
      <dgm:t>
        <a:bodyPr/>
        <a:lstStyle/>
        <a:p>
          <a:endParaRPr lang="en-US"/>
        </a:p>
      </dgm:t>
    </dgm:pt>
    <dgm:pt modelId="{2D3091EE-8267-42D5-947B-82573A903AFD}" type="sibTrans" cxnId="{81E06CDE-82AA-4264-B86F-13537902289B}">
      <dgm:prSet/>
      <dgm:spPr/>
      <dgm:t>
        <a:bodyPr/>
        <a:lstStyle/>
        <a:p>
          <a:endParaRPr lang="en-US"/>
        </a:p>
      </dgm:t>
    </dgm:pt>
    <dgm:pt modelId="{65916440-022C-439B-A346-DAEC08D93944}" type="parTrans" cxnId="{81E06CDE-82AA-4264-B86F-13537902289B}">
      <dgm:prSet/>
      <dgm:spPr/>
      <dgm:t>
        <a:bodyPr/>
        <a:lstStyle/>
        <a:p>
          <a:endParaRPr lang="en-US"/>
        </a:p>
      </dgm:t>
    </dgm:pt>
    <dgm:pt modelId="{0C90CF4E-CE7A-4414-95D8-7426FDD5E6BF}" type="pres">
      <dgm:prSet presAssocID="{2BEAA982-D5BA-4AC1-AEA4-19BEDF545669}" presName="cycleMatrixDiagram" presStyleCnt="0">
        <dgm:presLayoutVars>
          <dgm:chMax val="1"/>
          <dgm:dir/>
          <dgm:animLvl val="lvl"/>
          <dgm:resizeHandles val="exact"/>
        </dgm:presLayoutVars>
      </dgm:prSet>
      <dgm:spPr/>
    </dgm:pt>
    <dgm:pt modelId="{E3A61AE0-0FA4-4195-B5ED-D6795AC71679}" type="pres">
      <dgm:prSet presAssocID="{2BEAA982-D5BA-4AC1-AEA4-19BEDF545669}" presName="children" presStyleCnt="0"/>
      <dgm:spPr/>
    </dgm:pt>
    <dgm:pt modelId="{722E3673-0F3F-448E-940D-478FE1EAE69F}" type="pres">
      <dgm:prSet presAssocID="{2BEAA982-D5BA-4AC1-AEA4-19BEDF545669}" presName="child1group" presStyleCnt="0"/>
      <dgm:spPr/>
    </dgm:pt>
    <dgm:pt modelId="{A5582772-FAB9-45FA-BB54-385BDEE2121A}" type="pres">
      <dgm:prSet presAssocID="{2BEAA982-D5BA-4AC1-AEA4-19BEDF545669}" presName="child1" presStyleLbl="bgAcc1" presStyleIdx="0" presStyleCnt="4"/>
      <dgm:spPr/>
    </dgm:pt>
    <dgm:pt modelId="{86245E95-48DF-40D0-9CFD-168AC317EC06}" type="pres">
      <dgm:prSet presAssocID="{2BEAA982-D5BA-4AC1-AEA4-19BEDF545669}" presName="child1Text" presStyleLbl="bgAcc1" presStyleIdx="0" presStyleCnt="4">
        <dgm:presLayoutVars>
          <dgm:bulletEnabled val="1"/>
        </dgm:presLayoutVars>
      </dgm:prSet>
      <dgm:spPr/>
    </dgm:pt>
    <dgm:pt modelId="{41ADA615-3EFD-4043-A6F6-BA773687BB0C}" type="pres">
      <dgm:prSet presAssocID="{2BEAA982-D5BA-4AC1-AEA4-19BEDF545669}" presName="child2group" presStyleCnt="0"/>
      <dgm:spPr/>
    </dgm:pt>
    <dgm:pt modelId="{1348AB0C-18BC-4C65-AE0B-418D7F18B010}" type="pres">
      <dgm:prSet presAssocID="{2BEAA982-D5BA-4AC1-AEA4-19BEDF545669}" presName="child2" presStyleLbl="bgAcc1" presStyleIdx="1" presStyleCnt="4"/>
      <dgm:spPr/>
    </dgm:pt>
    <dgm:pt modelId="{6D15C971-8861-44DF-9162-7605A36408D9}" type="pres">
      <dgm:prSet presAssocID="{2BEAA982-D5BA-4AC1-AEA4-19BEDF545669}" presName="child2Text" presStyleLbl="bgAcc1" presStyleIdx="1" presStyleCnt="4">
        <dgm:presLayoutVars>
          <dgm:bulletEnabled val="1"/>
        </dgm:presLayoutVars>
      </dgm:prSet>
      <dgm:spPr/>
    </dgm:pt>
    <dgm:pt modelId="{4836167D-0039-4337-96B1-AFDFD50D4979}" type="pres">
      <dgm:prSet presAssocID="{2BEAA982-D5BA-4AC1-AEA4-19BEDF545669}" presName="child3group" presStyleCnt="0"/>
      <dgm:spPr/>
    </dgm:pt>
    <dgm:pt modelId="{F2A4FF68-2CDE-43DC-A0D3-4E7A2BCD39A1}" type="pres">
      <dgm:prSet presAssocID="{2BEAA982-D5BA-4AC1-AEA4-19BEDF545669}" presName="child3" presStyleLbl="bgAcc1" presStyleIdx="2" presStyleCnt="4"/>
      <dgm:spPr/>
    </dgm:pt>
    <dgm:pt modelId="{C0BA67F4-EA61-4FCB-A557-527B4DBE5ADD}" type="pres">
      <dgm:prSet presAssocID="{2BEAA982-D5BA-4AC1-AEA4-19BEDF545669}" presName="child3Text" presStyleLbl="bgAcc1" presStyleIdx="2" presStyleCnt="4">
        <dgm:presLayoutVars>
          <dgm:bulletEnabled val="1"/>
        </dgm:presLayoutVars>
      </dgm:prSet>
      <dgm:spPr/>
    </dgm:pt>
    <dgm:pt modelId="{C48CA165-E549-4E76-BA01-0F0E08E46188}" type="pres">
      <dgm:prSet presAssocID="{2BEAA982-D5BA-4AC1-AEA4-19BEDF545669}" presName="child4group" presStyleCnt="0"/>
      <dgm:spPr/>
    </dgm:pt>
    <dgm:pt modelId="{4A6D8ED8-8DD8-4DEF-ACE4-25CDC0EB1E58}" type="pres">
      <dgm:prSet presAssocID="{2BEAA982-D5BA-4AC1-AEA4-19BEDF545669}" presName="child4" presStyleLbl="bgAcc1" presStyleIdx="3" presStyleCnt="4"/>
      <dgm:spPr/>
    </dgm:pt>
    <dgm:pt modelId="{5457F34A-9D5A-46ED-9D15-BA080E2C9900}" type="pres">
      <dgm:prSet presAssocID="{2BEAA982-D5BA-4AC1-AEA4-19BEDF545669}" presName="child4Text" presStyleLbl="bgAcc1" presStyleIdx="3" presStyleCnt="4">
        <dgm:presLayoutVars>
          <dgm:bulletEnabled val="1"/>
        </dgm:presLayoutVars>
      </dgm:prSet>
      <dgm:spPr/>
    </dgm:pt>
    <dgm:pt modelId="{D764D2F8-3F15-4EAE-B920-550CDD8A67DF}" type="pres">
      <dgm:prSet presAssocID="{2BEAA982-D5BA-4AC1-AEA4-19BEDF545669}" presName="childPlaceholder" presStyleCnt="0"/>
      <dgm:spPr/>
    </dgm:pt>
    <dgm:pt modelId="{DE6229F5-9159-4104-A839-094B1E243D33}" type="pres">
      <dgm:prSet presAssocID="{2BEAA982-D5BA-4AC1-AEA4-19BEDF545669}" presName="circle" presStyleCnt="0"/>
      <dgm:spPr/>
    </dgm:pt>
    <dgm:pt modelId="{F1F51E91-6BB6-4A2F-B0E2-8ED69A66DB97}" type="pres">
      <dgm:prSet presAssocID="{2BEAA982-D5BA-4AC1-AEA4-19BEDF545669}" presName="quadrant1" presStyleLbl="node1" presStyleIdx="0" presStyleCnt="4">
        <dgm:presLayoutVars>
          <dgm:chMax val="1"/>
          <dgm:bulletEnabled val="1"/>
        </dgm:presLayoutVars>
      </dgm:prSet>
      <dgm:spPr/>
    </dgm:pt>
    <dgm:pt modelId="{37EA0FC4-172A-4345-B5F9-CFDD14E1D5CD}" type="pres">
      <dgm:prSet presAssocID="{2BEAA982-D5BA-4AC1-AEA4-19BEDF545669}" presName="quadrant2" presStyleLbl="node1" presStyleIdx="1" presStyleCnt="4">
        <dgm:presLayoutVars>
          <dgm:chMax val="1"/>
          <dgm:bulletEnabled val="1"/>
        </dgm:presLayoutVars>
      </dgm:prSet>
      <dgm:spPr/>
    </dgm:pt>
    <dgm:pt modelId="{C9052CFE-A2DF-4DE4-A026-9A54B3857926}" type="pres">
      <dgm:prSet presAssocID="{2BEAA982-D5BA-4AC1-AEA4-19BEDF545669}" presName="quadrant3" presStyleLbl="node1" presStyleIdx="2" presStyleCnt="4">
        <dgm:presLayoutVars>
          <dgm:chMax val="1"/>
          <dgm:bulletEnabled val="1"/>
        </dgm:presLayoutVars>
      </dgm:prSet>
      <dgm:spPr/>
    </dgm:pt>
    <dgm:pt modelId="{77A7639F-25E2-4201-931B-B2950706731E}" type="pres">
      <dgm:prSet presAssocID="{2BEAA982-D5BA-4AC1-AEA4-19BEDF545669}" presName="quadrant4" presStyleLbl="node1" presStyleIdx="3" presStyleCnt="4">
        <dgm:presLayoutVars>
          <dgm:chMax val="1"/>
          <dgm:bulletEnabled val="1"/>
        </dgm:presLayoutVars>
      </dgm:prSet>
      <dgm:spPr/>
    </dgm:pt>
    <dgm:pt modelId="{DFF0056E-A484-4B50-AE4C-985DA213555A}" type="pres">
      <dgm:prSet presAssocID="{2BEAA982-D5BA-4AC1-AEA4-19BEDF545669}" presName="quadrantPlaceholder" presStyleCnt="0"/>
      <dgm:spPr/>
    </dgm:pt>
    <dgm:pt modelId="{6889B71A-DABF-497A-9450-68D46CFBAF1B}" type="pres">
      <dgm:prSet presAssocID="{2BEAA982-D5BA-4AC1-AEA4-19BEDF545669}" presName="center1" presStyleLbl="fgShp" presStyleIdx="0" presStyleCnt="2" custFlipVert="1" custScaleX="17663" custScaleY="73407"/>
      <dgm:spPr/>
    </dgm:pt>
    <dgm:pt modelId="{78A6FEB8-AC69-48F6-B398-61E8D89778CA}" type="pres">
      <dgm:prSet presAssocID="{2BEAA982-D5BA-4AC1-AEA4-19BEDF545669}" presName="center2" presStyleLbl="fgShp" presStyleIdx="1" presStyleCnt="2" custFlipVert="1" custScaleX="36917" custScaleY="65470"/>
      <dgm:spPr/>
    </dgm:pt>
  </dgm:ptLst>
  <dgm:cxnLst>
    <dgm:cxn modelId="{9321C103-CF0E-4E30-A1D8-FF73AC801583}" srcId="{2BEAA982-D5BA-4AC1-AEA4-19BEDF545669}" destId="{5ED22B4C-64CE-4A13-B034-414F7083EE18}" srcOrd="3" destOrd="0" parTransId="{798DE0F6-138A-4242-9995-45EFA6D81E81}" sibTransId="{51770130-BA9E-425E-9A36-8A6D4AEE2AB2}"/>
    <dgm:cxn modelId="{8F684A08-F4CF-4356-B8A5-24C212212644}" type="presOf" srcId="{9D0AFFF0-0944-4E88-B65B-551797318C47}" destId="{86245E95-48DF-40D0-9CFD-168AC317EC06}" srcOrd="1" destOrd="0" presId="urn:microsoft.com/office/officeart/2005/8/layout/cycle4"/>
    <dgm:cxn modelId="{3525B10F-399F-4473-BAF4-5F2CFA520058}" type="presOf" srcId="{A2FE8BFE-7279-48EB-9444-D86C83C01424}" destId="{F2A4FF68-2CDE-43DC-A0D3-4E7A2BCD39A1}" srcOrd="0" destOrd="0" presId="urn:microsoft.com/office/officeart/2005/8/layout/cycle4"/>
    <dgm:cxn modelId="{A49E5436-27AF-4B14-943C-0EE86B2EFFA9}" srcId="{B8D4C563-2954-453E-B852-CB9149092284}" destId="{9D0AFFF0-0944-4E88-B65B-551797318C47}" srcOrd="0" destOrd="0" parTransId="{9BF7666F-D1FB-430A-B4EA-3EAFD62BE3F3}" sibTransId="{C1672B5B-21BA-4EFB-9A71-6642A61188A2}"/>
    <dgm:cxn modelId="{C54A195C-22A3-43FA-AC28-9B5A011B5DA1}" type="presOf" srcId="{A2FE8BFE-7279-48EB-9444-D86C83C01424}" destId="{C0BA67F4-EA61-4FCB-A557-527B4DBE5ADD}" srcOrd="1" destOrd="0" presId="urn:microsoft.com/office/officeart/2005/8/layout/cycle4"/>
    <dgm:cxn modelId="{F9D2D45E-7A90-47C7-BAA3-72E6CB3B6C69}" type="presOf" srcId="{EC21C19A-AB98-4C87-900F-9D47BB65EC6C}" destId="{C9052CFE-A2DF-4DE4-A026-9A54B3857926}" srcOrd="0" destOrd="0" presId="urn:microsoft.com/office/officeart/2005/8/layout/cycle4"/>
    <dgm:cxn modelId="{847EE646-41B0-4E43-B7DA-05D21A612958}" srcId="{2BEAA982-D5BA-4AC1-AEA4-19BEDF545669}" destId="{EC21C19A-AB98-4C87-900F-9D47BB65EC6C}" srcOrd="2" destOrd="0" parTransId="{10BC9B2B-472F-4F28-9C70-83408ABF3795}" sibTransId="{7D8CB862-BBB8-4822-89B0-DB21D6684D2C}"/>
    <dgm:cxn modelId="{0AEEE375-294A-463E-9781-7D84B3AF1D10}" type="presOf" srcId="{5ED22B4C-64CE-4A13-B034-414F7083EE18}" destId="{77A7639F-25E2-4201-931B-B2950706731E}" srcOrd="0" destOrd="0" presId="urn:microsoft.com/office/officeart/2005/8/layout/cycle4"/>
    <dgm:cxn modelId="{54979579-CD37-4290-9652-61DB7AA56843}" type="presOf" srcId="{88BA4E5F-0912-43C0-B1F0-4611788B176C}" destId="{6D15C971-8861-44DF-9162-7605A36408D9}" srcOrd="1" destOrd="0" presId="urn:microsoft.com/office/officeart/2005/8/layout/cycle4"/>
    <dgm:cxn modelId="{CFA8B2A7-3026-4202-B7AB-3C5B5E60E4A4}" type="presOf" srcId="{88BA4E5F-0912-43C0-B1F0-4611788B176C}" destId="{1348AB0C-18BC-4C65-AE0B-418D7F18B010}" srcOrd="0" destOrd="0" presId="urn:microsoft.com/office/officeart/2005/8/layout/cycle4"/>
    <dgm:cxn modelId="{76FB3BAC-592F-47C7-9A5A-9017FBBCDA49}" srcId="{EC21C19A-AB98-4C87-900F-9D47BB65EC6C}" destId="{A2FE8BFE-7279-48EB-9444-D86C83C01424}" srcOrd="0" destOrd="0" parTransId="{8160FFD0-C09F-4D59-A687-69D94E144C18}" sibTransId="{19D42FEB-4A1F-45E0-9C25-554F679FAD65}"/>
    <dgm:cxn modelId="{3CE64BAC-E540-4C5B-AAB8-2129C168FDC7}" type="presOf" srcId="{B8D4C563-2954-453E-B852-CB9149092284}" destId="{F1F51E91-6BB6-4A2F-B0E2-8ED69A66DB97}" srcOrd="0" destOrd="0" presId="urn:microsoft.com/office/officeart/2005/8/layout/cycle4"/>
    <dgm:cxn modelId="{04F3D5AC-A397-427A-814D-971C2C9B413B}" type="presOf" srcId="{9D0AFFF0-0944-4E88-B65B-551797318C47}" destId="{A5582772-FAB9-45FA-BB54-385BDEE2121A}" srcOrd="0" destOrd="0" presId="urn:microsoft.com/office/officeart/2005/8/layout/cycle4"/>
    <dgm:cxn modelId="{2829B7BB-95D4-49E7-A380-3CFEC064D698}" type="presOf" srcId="{BC36CACD-4589-4BFE-9FCA-1097948C8DD4}" destId="{5457F34A-9D5A-46ED-9D15-BA080E2C9900}" srcOrd="1" destOrd="0" presId="urn:microsoft.com/office/officeart/2005/8/layout/cycle4"/>
    <dgm:cxn modelId="{5AED39BE-EB7E-4472-A82D-0AEA31B4F6A1}" srcId="{B8205812-89DE-44F5-914E-B248B0AF02AF}" destId="{88BA4E5F-0912-43C0-B1F0-4611788B176C}" srcOrd="0" destOrd="0" parTransId="{F2DEB8B7-89B3-47C6-B5EB-9DFD19ECB42C}" sibTransId="{07557CB3-2F11-4B65-B404-369F67602D4E}"/>
    <dgm:cxn modelId="{0B7EB9C4-4603-49EA-B997-746940CAA0C8}" srcId="{2BEAA982-D5BA-4AC1-AEA4-19BEDF545669}" destId="{B8205812-89DE-44F5-914E-B248B0AF02AF}" srcOrd="1" destOrd="0" parTransId="{9D92EA20-99BD-4CFE-9E6B-9004D8EF80A1}" sibTransId="{8641930B-630A-447F-8304-3955D40DC649}"/>
    <dgm:cxn modelId="{85FFA8C8-95FE-4044-BDFE-6FF5D3DF67E5}" type="presOf" srcId="{B8205812-89DE-44F5-914E-B248B0AF02AF}" destId="{37EA0FC4-172A-4345-B5F9-CFDD14E1D5CD}" srcOrd="0" destOrd="0" presId="urn:microsoft.com/office/officeart/2005/8/layout/cycle4"/>
    <dgm:cxn modelId="{BEFEF7CA-85F2-4102-93C1-5E65E6864D51}" type="presOf" srcId="{2BEAA982-D5BA-4AC1-AEA4-19BEDF545669}" destId="{0C90CF4E-CE7A-4414-95D8-7426FDD5E6BF}" srcOrd="0" destOrd="0" presId="urn:microsoft.com/office/officeart/2005/8/layout/cycle4"/>
    <dgm:cxn modelId="{E9469BDA-994E-4FC3-A042-4DAB8122A849}" type="presOf" srcId="{BC36CACD-4589-4BFE-9FCA-1097948C8DD4}" destId="{4A6D8ED8-8DD8-4DEF-ACE4-25CDC0EB1E58}" srcOrd="0" destOrd="0" presId="urn:microsoft.com/office/officeart/2005/8/layout/cycle4"/>
    <dgm:cxn modelId="{81E06CDE-82AA-4264-B86F-13537902289B}" srcId="{2BEAA982-D5BA-4AC1-AEA4-19BEDF545669}" destId="{B8D4C563-2954-453E-B852-CB9149092284}" srcOrd="0" destOrd="0" parTransId="{65916440-022C-439B-A346-DAEC08D93944}" sibTransId="{2D3091EE-8267-42D5-947B-82573A903AFD}"/>
    <dgm:cxn modelId="{F05821FD-53F2-4CF9-AD1D-8F14153C1FD5}" srcId="{5ED22B4C-64CE-4A13-B034-414F7083EE18}" destId="{BC36CACD-4589-4BFE-9FCA-1097948C8DD4}" srcOrd="0" destOrd="0" parTransId="{DFE8D559-7653-47FB-9B18-6FE842D7AE7F}" sibTransId="{F26BB4CB-53DA-40F2-B647-B2D2A6B608F2}"/>
    <dgm:cxn modelId="{4448C224-E879-448D-981D-8DEC6638D24A}" type="presParOf" srcId="{0C90CF4E-CE7A-4414-95D8-7426FDD5E6BF}" destId="{E3A61AE0-0FA4-4195-B5ED-D6795AC71679}" srcOrd="0" destOrd="0" presId="urn:microsoft.com/office/officeart/2005/8/layout/cycle4"/>
    <dgm:cxn modelId="{DDF39E0E-DB9A-4106-AD2B-1BA6841FBEFA}" type="presParOf" srcId="{E3A61AE0-0FA4-4195-B5ED-D6795AC71679}" destId="{722E3673-0F3F-448E-940D-478FE1EAE69F}" srcOrd="0" destOrd="0" presId="urn:microsoft.com/office/officeart/2005/8/layout/cycle4"/>
    <dgm:cxn modelId="{60E2E8C5-8E9A-4D1E-A58E-8ABEC2B0531A}" type="presParOf" srcId="{722E3673-0F3F-448E-940D-478FE1EAE69F}" destId="{A5582772-FAB9-45FA-BB54-385BDEE2121A}" srcOrd="0" destOrd="0" presId="urn:microsoft.com/office/officeart/2005/8/layout/cycle4"/>
    <dgm:cxn modelId="{EB232CA2-5194-46C9-9312-9EF863EB0FA7}" type="presParOf" srcId="{722E3673-0F3F-448E-940D-478FE1EAE69F}" destId="{86245E95-48DF-40D0-9CFD-168AC317EC06}" srcOrd="1" destOrd="0" presId="urn:microsoft.com/office/officeart/2005/8/layout/cycle4"/>
    <dgm:cxn modelId="{71B98E6E-0E59-42EC-9707-28C50C8FA5E1}" type="presParOf" srcId="{E3A61AE0-0FA4-4195-B5ED-D6795AC71679}" destId="{41ADA615-3EFD-4043-A6F6-BA773687BB0C}" srcOrd="1" destOrd="0" presId="urn:microsoft.com/office/officeart/2005/8/layout/cycle4"/>
    <dgm:cxn modelId="{D606CF1C-DC3D-4F65-A751-06A041A01C51}" type="presParOf" srcId="{41ADA615-3EFD-4043-A6F6-BA773687BB0C}" destId="{1348AB0C-18BC-4C65-AE0B-418D7F18B010}" srcOrd="0" destOrd="0" presId="urn:microsoft.com/office/officeart/2005/8/layout/cycle4"/>
    <dgm:cxn modelId="{28621014-CEBB-4B82-A110-5C73C78C47C8}" type="presParOf" srcId="{41ADA615-3EFD-4043-A6F6-BA773687BB0C}" destId="{6D15C971-8861-44DF-9162-7605A36408D9}" srcOrd="1" destOrd="0" presId="urn:microsoft.com/office/officeart/2005/8/layout/cycle4"/>
    <dgm:cxn modelId="{A8DBF609-D3A6-4A6B-9BFB-3186025E484A}" type="presParOf" srcId="{E3A61AE0-0FA4-4195-B5ED-D6795AC71679}" destId="{4836167D-0039-4337-96B1-AFDFD50D4979}" srcOrd="2" destOrd="0" presId="urn:microsoft.com/office/officeart/2005/8/layout/cycle4"/>
    <dgm:cxn modelId="{FF17C34F-DF2D-4E89-A66C-C7F3F67FEBE0}" type="presParOf" srcId="{4836167D-0039-4337-96B1-AFDFD50D4979}" destId="{F2A4FF68-2CDE-43DC-A0D3-4E7A2BCD39A1}" srcOrd="0" destOrd="0" presId="urn:microsoft.com/office/officeart/2005/8/layout/cycle4"/>
    <dgm:cxn modelId="{5ECC5294-FD19-4C05-92A2-91BBADA2E225}" type="presParOf" srcId="{4836167D-0039-4337-96B1-AFDFD50D4979}" destId="{C0BA67F4-EA61-4FCB-A557-527B4DBE5ADD}" srcOrd="1" destOrd="0" presId="urn:microsoft.com/office/officeart/2005/8/layout/cycle4"/>
    <dgm:cxn modelId="{EFA2B4D7-5734-4032-8757-EEC683DD2124}" type="presParOf" srcId="{E3A61AE0-0FA4-4195-B5ED-D6795AC71679}" destId="{C48CA165-E549-4E76-BA01-0F0E08E46188}" srcOrd="3" destOrd="0" presId="urn:microsoft.com/office/officeart/2005/8/layout/cycle4"/>
    <dgm:cxn modelId="{3F89E67B-2185-499E-9B10-3141B55C564A}" type="presParOf" srcId="{C48CA165-E549-4E76-BA01-0F0E08E46188}" destId="{4A6D8ED8-8DD8-4DEF-ACE4-25CDC0EB1E58}" srcOrd="0" destOrd="0" presId="urn:microsoft.com/office/officeart/2005/8/layout/cycle4"/>
    <dgm:cxn modelId="{77706518-8777-4CD9-8600-7D707BD16426}" type="presParOf" srcId="{C48CA165-E549-4E76-BA01-0F0E08E46188}" destId="{5457F34A-9D5A-46ED-9D15-BA080E2C9900}" srcOrd="1" destOrd="0" presId="urn:microsoft.com/office/officeart/2005/8/layout/cycle4"/>
    <dgm:cxn modelId="{D66CA455-CEC3-4723-8D02-AD6DD0CCC3E4}" type="presParOf" srcId="{E3A61AE0-0FA4-4195-B5ED-D6795AC71679}" destId="{D764D2F8-3F15-4EAE-B920-550CDD8A67DF}" srcOrd="4" destOrd="0" presId="urn:microsoft.com/office/officeart/2005/8/layout/cycle4"/>
    <dgm:cxn modelId="{7FE77EEB-F60D-49FE-819F-553545280157}" type="presParOf" srcId="{0C90CF4E-CE7A-4414-95D8-7426FDD5E6BF}" destId="{DE6229F5-9159-4104-A839-094B1E243D33}" srcOrd="1" destOrd="0" presId="urn:microsoft.com/office/officeart/2005/8/layout/cycle4"/>
    <dgm:cxn modelId="{AED04CB1-6A5C-4BAE-86BD-9E968D44B646}" type="presParOf" srcId="{DE6229F5-9159-4104-A839-094B1E243D33}" destId="{F1F51E91-6BB6-4A2F-B0E2-8ED69A66DB97}" srcOrd="0" destOrd="0" presId="urn:microsoft.com/office/officeart/2005/8/layout/cycle4"/>
    <dgm:cxn modelId="{77D7C146-012D-4EA8-96D4-6E8DED8C39B2}" type="presParOf" srcId="{DE6229F5-9159-4104-A839-094B1E243D33}" destId="{37EA0FC4-172A-4345-B5F9-CFDD14E1D5CD}" srcOrd="1" destOrd="0" presId="urn:microsoft.com/office/officeart/2005/8/layout/cycle4"/>
    <dgm:cxn modelId="{0082F08E-F8BF-4ED9-AC63-87EBB3EF6060}" type="presParOf" srcId="{DE6229F5-9159-4104-A839-094B1E243D33}" destId="{C9052CFE-A2DF-4DE4-A026-9A54B3857926}" srcOrd="2" destOrd="0" presId="urn:microsoft.com/office/officeart/2005/8/layout/cycle4"/>
    <dgm:cxn modelId="{68764370-9B9C-4347-8B2D-487E8E02B9BA}" type="presParOf" srcId="{DE6229F5-9159-4104-A839-094B1E243D33}" destId="{77A7639F-25E2-4201-931B-B2950706731E}" srcOrd="3" destOrd="0" presId="urn:microsoft.com/office/officeart/2005/8/layout/cycle4"/>
    <dgm:cxn modelId="{308737D5-0F9D-4B45-9B73-DE9DFA89EA02}" type="presParOf" srcId="{DE6229F5-9159-4104-A839-094B1E243D33}" destId="{DFF0056E-A484-4B50-AE4C-985DA213555A}" srcOrd="4" destOrd="0" presId="urn:microsoft.com/office/officeart/2005/8/layout/cycle4"/>
    <dgm:cxn modelId="{FA48BEE4-165C-4E8A-B706-B00EEC7C0435}" type="presParOf" srcId="{0C90CF4E-CE7A-4414-95D8-7426FDD5E6BF}" destId="{6889B71A-DABF-497A-9450-68D46CFBAF1B}" srcOrd="2" destOrd="0" presId="urn:microsoft.com/office/officeart/2005/8/layout/cycle4"/>
    <dgm:cxn modelId="{71F4656E-7231-4EF6-A8CE-48144C8BF155}" type="presParOf" srcId="{0C90CF4E-CE7A-4414-95D8-7426FDD5E6BF}" destId="{78A6FEB8-AC69-48F6-B398-61E8D89778CA}" srcOrd="3" destOrd="0" presId="urn:microsoft.com/office/officeart/2005/8/layout/cycle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A4FF68-2CDE-43DC-A0D3-4E7A2BCD39A1}">
      <dsp:nvSpPr>
        <dsp:cNvPr id="0" name=""/>
        <dsp:cNvSpPr/>
      </dsp:nvSpPr>
      <dsp:spPr>
        <a:xfrm>
          <a:off x="1395926" y="1281995"/>
          <a:ext cx="855567" cy="554213"/>
        </a:xfrm>
        <a:prstGeom prst="roundRect">
          <a:avLst>
            <a:gd name="adj" fmla="val 10000"/>
          </a:avLst>
        </a:prstGeom>
        <a:solidFill>
          <a:schemeClr val="lt1">
            <a:alpha val="90000"/>
            <a:hueOff val="0"/>
            <a:satOff val="0"/>
            <a:lumOff val="0"/>
            <a:alphaOff val="0"/>
          </a:schemeClr>
        </a:solidFill>
        <a:ln w="25400" cap="flat" cmpd="sng" algn="ctr">
          <a:solidFill>
            <a:srgbClr val="FFFF00"/>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t" anchorCtr="0">
          <a:noAutofit/>
        </a:bodyPr>
        <a:lstStyle/>
        <a:p>
          <a:pPr marL="171450" lvl="1" indent="-171450" algn="l" defTabSz="711200">
            <a:lnSpc>
              <a:spcPct val="90000"/>
            </a:lnSpc>
            <a:spcBef>
              <a:spcPct val="0"/>
            </a:spcBef>
            <a:spcAft>
              <a:spcPct val="15000"/>
            </a:spcAft>
            <a:buChar char="•"/>
          </a:pPr>
          <a:endParaRPr lang="en-US" sz="1600" kern="1200"/>
        </a:p>
      </dsp:txBody>
      <dsp:txXfrm>
        <a:off x="1664770" y="1432722"/>
        <a:ext cx="574549" cy="391312"/>
      </dsp:txXfrm>
    </dsp:sp>
    <dsp:sp modelId="{4A6D8ED8-8DD8-4DEF-ACE4-25CDC0EB1E58}">
      <dsp:nvSpPr>
        <dsp:cNvPr id="0" name=""/>
        <dsp:cNvSpPr/>
      </dsp:nvSpPr>
      <dsp:spPr>
        <a:xfrm>
          <a:off x="0" y="1281995"/>
          <a:ext cx="855567" cy="554213"/>
        </a:xfrm>
        <a:prstGeom prst="roundRect">
          <a:avLst>
            <a:gd name="adj" fmla="val 10000"/>
          </a:avLst>
        </a:prstGeom>
        <a:solidFill>
          <a:schemeClr val="lt1">
            <a:alpha val="90000"/>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t" anchorCtr="0">
          <a:noAutofit/>
        </a:bodyPr>
        <a:lstStyle/>
        <a:p>
          <a:pPr marL="171450" lvl="1" indent="-171450" algn="l" defTabSz="711200">
            <a:lnSpc>
              <a:spcPct val="90000"/>
            </a:lnSpc>
            <a:spcBef>
              <a:spcPct val="0"/>
            </a:spcBef>
            <a:spcAft>
              <a:spcPct val="15000"/>
            </a:spcAft>
            <a:buChar char="•"/>
          </a:pPr>
          <a:endParaRPr lang="en-US" sz="1600" kern="1200"/>
        </a:p>
      </dsp:txBody>
      <dsp:txXfrm>
        <a:off x="12174" y="1432722"/>
        <a:ext cx="574549" cy="391312"/>
      </dsp:txXfrm>
    </dsp:sp>
    <dsp:sp modelId="{1348AB0C-18BC-4C65-AE0B-418D7F18B010}">
      <dsp:nvSpPr>
        <dsp:cNvPr id="0" name=""/>
        <dsp:cNvSpPr/>
      </dsp:nvSpPr>
      <dsp:spPr>
        <a:xfrm>
          <a:off x="1395926" y="104290"/>
          <a:ext cx="855567" cy="554213"/>
        </a:xfrm>
        <a:prstGeom prst="roundRect">
          <a:avLst>
            <a:gd name="adj" fmla="val 10000"/>
          </a:avLst>
        </a:prstGeom>
        <a:solidFill>
          <a:schemeClr val="lt1">
            <a:alpha val="90000"/>
            <a:hueOff val="0"/>
            <a:satOff val="0"/>
            <a:lumOff val="0"/>
            <a:alphaOff val="0"/>
          </a:schemeClr>
        </a:solidFill>
        <a:ln w="25400" cap="flat" cmpd="sng" algn="ctr">
          <a:solidFill>
            <a:schemeClr val="bg2"/>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t" anchorCtr="0">
          <a:noAutofit/>
        </a:bodyPr>
        <a:lstStyle/>
        <a:p>
          <a:pPr marL="171450" lvl="1" indent="-171450" algn="l" defTabSz="711200">
            <a:lnSpc>
              <a:spcPct val="90000"/>
            </a:lnSpc>
            <a:spcBef>
              <a:spcPct val="0"/>
            </a:spcBef>
            <a:spcAft>
              <a:spcPct val="15000"/>
            </a:spcAft>
            <a:buChar char="•"/>
          </a:pPr>
          <a:endParaRPr lang="en-US" sz="1600" kern="1200"/>
        </a:p>
      </dsp:txBody>
      <dsp:txXfrm>
        <a:off x="1664770" y="116464"/>
        <a:ext cx="574549" cy="391312"/>
      </dsp:txXfrm>
    </dsp:sp>
    <dsp:sp modelId="{A5582772-FAB9-45FA-BB54-385BDEE2121A}">
      <dsp:nvSpPr>
        <dsp:cNvPr id="0" name=""/>
        <dsp:cNvSpPr/>
      </dsp:nvSpPr>
      <dsp:spPr>
        <a:xfrm>
          <a:off x="0" y="104290"/>
          <a:ext cx="855567" cy="554213"/>
        </a:xfrm>
        <a:prstGeom prst="roundRect">
          <a:avLst>
            <a:gd name="adj" fmla="val 10000"/>
          </a:avLst>
        </a:prstGeom>
        <a:solidFill>
          <a:schemeClr val="lt1">
            <a:alpha val="90000"/>
            <a:hueOff val="0"/>
            <a:satOff val="0"/>
            <a:lumOff val="0"/>
            <a:alphaOff val="0"/>
          </a:schemeClr>
        </a:solidFill>
        <a:ln w="25400" cap="flat" cmpd="sng" algn="ctr">
          <a:solidFill>
            <a:schemeClr val="accent6">
              <a:lumMod val="2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t" anchorCtr="0">
          <a:noAutofit/>
        </a:bodyPr>
        <a:lstStyle/>
        <a:p>
          <a:pPr marL="171450" lvl="1" indent="-171450" algn="l" defTabSz="711200">
            <a:lnSpc>
              <a:spcPct val="90000"/>
            </a:lnSpc>
            <a:spcBef>
              <a:spcPct val="0"/>
            </a:spcBef>
            <a:spcAft>
              <a:spcPct val="15000"/>
            </a:spcAft>
            <a:buChar char="•"/>
          </a:pPr>
          <a:endParaRPr lang="en-US" sz="1600" kern="1200"/>
        </a:p>
      </dsp:txBody>
      <dsp:txXfrm>
        <a:off x="12174" y="116464"/>
        <a:ext cx="574549" cy="391312"/>
      </dsp:txXfrm>
    </dsp:sp>
    <dsp:sp modelId="{F1F51E91-6BB6-4A2F-B0E2-8ED69A66DB97}">
      <dsp:nvSpPr>
        <dsp:cNvPr id="0" name=""/>
        <dsp:cNvSpPr/>
      </dsp:nvSpPr>
      <dsp:spPr>
        <a:xfrm>
          <a:off x="358507" y="203010"/>
          <a:ext cx="749920" cy="749920"/>
        </a:xfrm>
        <a:prstGeom prst="pieWedg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578153" y="422656"/>
        <a:ext cx="530274" cy="530274"/>
      </dsp:txXfrm>
    </dsp:sp>
    <dsp:sp modelId="{37EA0FC4-172A-4345-B5F9-CFDD14E1D5CD}">
      <dsp:nvSpPr>
        <dsp:cNvPr id="0" name=""/>
        <dsp:cNvSpPr/>
      </dsp:nvSpPr>
      <dsp:spPr>
        <a:xfrm rot="5400000">
          <a:off x="1143066" y="203010"/>
          <a:ext cx="749920" cy="749920"/>
        </a:xfrm>
        <a:prstGeom prst="pieWedge">
          <a:avLst/>
        </a:prstGeom>
        <a:solidFill>
          <a:schemeClr val="bg1"/>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1143066" y="422656"/>
        <a:ext cx="530274" cy="530274"/>
      </dsp:txXfrm>
    </dsp:sp>
    <dsp:sp modelId="{C9052CFE-A2DF-4DE4-A026-9A54B3857926}">
      <dsp:nvSpPr>
        <dsp:cNvPr id="0" name=""/>
        <dsp:cNvSpPr/>
      </dsp:nvSpPr>
      <dsp:spPr>
        <a:xfrm rot="10800000">
          <a:off x="1143066" y="987569"/>
          <a:ext cx="749920" cy="749920"/>
        </a:xfrm>
        <a:prstGeom prst="pieWedge">
          <a:avLst/>
        </a:prstGeom>
        <a:solidFill>
          <a:schemeClr val="bg1"/>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10800000">
        <a:off x="1143066" y="987569"/>
        <a:ext cx="530274" cy="530274"/>
      </dsp:txXfrm>
    </dsp:sp>
    <dsp:sp modelId="{77A7639F-25E2-4201-931B-B2950706731E}">
      <dsp:nvSpPr>
        <dsp:cNvPr id="0" name=""/>
        <dsp:cNvSpPr/>
      </dsp:nvSpPr>
      <dsp:spPr>
        <a:xfrm rot="16200000">
          <a:off x="358507" y="987569"/>
          <a:ext cx="749920" cy="749920"/>
        </a:xfrm>
        <a:prstGeom prst="pieWedge">
          <a:avLst/>
        </a:prstGeom>
        <a:solidFill>
          <a:schemeClr val="bg1"/>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endParaRPr lang="en-US" sz="1800" kern="1200">
            <a:solidFill>
              <a:srgbClr val="FF0000"/>
            </a:solidFill>
          </a:endParaRPr>
        </a:p>
      </dsp:txBody>
      <dsp:txXfrm rot="5400000">
        <a:off x="578153" y="987569"/>
        <a:ext cx="530274" cy="530274"/>
      </dsp:txXfrm>
    </dsp:sp>
    <dsp:sp modelId="{6889B71A-DABF-497A-9450-68D46CFBAF1B}">
      <dsp:nvSpPr>
        <dsp:cNvPr id="0" name=""/>
        <dsp:cNvSpPr/>
      </dsp:nvSpPr>
      <dsp:spPr>
        <a:xfrm flipV="1">
          <a:off x="1102880" y="844314"/>
          <a:ext cx="45733" cy="165275"/>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8A6FEB8-AC69-48F6-B398-61E8D89778CA}">
      <dsp:nvSpPr>
        <dsp:cNvPr id="0" name=""/>
        <dsp:cNvSpPr/>
      </dsp:nvSpPr>
      <dsp:spPr>
        <a:xfrm rot="10800000" flipV="1">
          <a:off x="1077953" y="939845"/>
          <a:ext cx="95586" cy="147405"/>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C64AC-4000-458F-9969-EA12D7547EE2}">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1723</Words>
  <Characters>9808</Characters>
  <Application>Microsoft Office Word</Application>
  <DocSecurity>0</DocSecurity>
  <Lines>544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2026-01-26T16:45:00Z</dcterms:created>
  <dcterms:modified xsi:type="dcterms:W3CDTF">2026-05-06T16:38:00Z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2022-08-22T21:14:46Z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982e025d-f48c-411f-a590-62cf0333732f</vt:lpwstr>
  </property>
  <property fmtid="{D5CDD505-2E9C-101B-9397-08002B2CF9AE}" pid="8" name="MSIP_Label_abf2ea38-542c-4b75-bd7d-582ec36a519f_ContentBits">
    <vt:lpwstr>2</vt:lpwstr>
  </property>
  <property fmtid="{D5CDD505-2E9C-101B-9397-08002B2CF9AE}" pid="9" name="ClassificationContentMarkingFooterShapeIds">
    <vt:lpwstr>636f5636,68433118,223b7190</vt:lpwstr>
  </property>
  <property fmtid="{D5CDD505-2E9C-101B-9397-08002B2CF9AE}" pid="10" name="ClassificationContentMarkingFooterFontProps">
    <vt:lpwstr>#000000,11,Aptos</vt:lpwstr>
  </property>
  <property fmtid="{D5CDD505-2E9C-101B-9397-08002B2CF9AE}" pid="11" name="ClassificationContentMarkingFooterText">
    <vt:lpwstr>Classification: Public</vt:lpwstr>
  </property>
</Properties>
</file>