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E22E" w14:textId="0521DD2F" w:rsidR="00FA4FB7" w:rsidRDefault="00FA4FB7" w:rsidP="00FA4FB7">
      <w:pPr>
        <w:pStyle w:val="Heading1"/>
      </w:pPr>
      <w:bookmarkStart w:id="0" w:name="_GoBack"/>
      <w:bookmarkEnd w:id="0"/>
      <w:r>
        <w:rPr>
          <w:noProof/>
          <w:lang w:bidi="pa-IN"/>
        </w:rPr>
        <w:drawing>
          <wp:anchor distT="0" distB="0" distL="114300" distR="114300" simplePos="0" relativeHeight="251664384" behindDoc="0" locked="0" layoutInCell="1" allowOverlap="1" wp14:anchorId="5AC8A3C9" wp14:editId="7F2F02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37600" cy="8460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igenous worker safety tool kit_12NOV2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600" cy="84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F48E79C" w14:textId="27258BCC" w:rsidR="00DB0DB6" w:rsidRPr="00E84536" w:rsidRDefault="4702DC4D" w:rsidP="00971522">
      <w:pPr>
        <w:pStyle w:val="Heading1"/>
      </w:pPr>
      <w:r>
        <w:lastRenderedPageBreak/>
        <w:t xml:space="preserve">Additional </w:t>
      </w:r>
      <w:r w:rsidR="0015611B">
        <w:t>r</w:t>
      </w:r>
      <w:r>
        <w:t>esources</w:t>
      </w:r>
    </w:p>
    <w:p w14:paraId="1AEA0ECF" w14:textId="40C48211" w:rsidR="00024F6A" w:rsidRDefault="00737DA5" w:rsidP="00FA4FB7">
      <w:pPr>
        <w:pStyle w:val="Heading3"/>
        <w:spacing w:line="240" w:lineRule="auto"/>
      </w:pPr>
      <w:r w:rsidRPr="00024F6A">
        <w:rPr>
          <w:noProof/>
          <w:lang w:bidi="pa-IN"/>
        </w:rPr>
        <w:drawing>
          <wp:anchor distT="0" distB="0" distL="114300" distR="114300" simplePos="0" relativeHeight="251662336" behindDoc="1" locked="0" layoutInCell="1" allowOverlap="1" wp14:anchorId="73A7366B" wp14:editId="311522C5">
            <wp:simplePos x="0" y="0"/>
            <wp:positionH relativeFrom="margin">
              <wp:posOffset>4267200</wp:posOffset>
            </wp:positionH>
            <wp:positionV relativeFrom="paragraph">
              <wp:posOffset>6350</wp:posOffset>
            </wp:positionV>
            <wp:extent cx="1793875" cy="1798955"/>
            <wp:effectExtent l="0" t="0" r="0" b="0"/>
            <wp:wrapSquare wrapText="bothSides"/>
            <wp:docPr id="9" name="Picture 9" descr="C:\Users\krista.chiponski\Downloads\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a.chiponski\Downloads\lis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6A">
        <w:t xml:space="preserve">Resources that enhance Indigenous </w:t>
      </w:r>
      <w:r w:rsidR="00325DC2">
        <w:t>knowledge</w:t>
      </w:r>
      <w:r w:rsidR="00024F6A">
        <w:t xml:space="preserve"> </w:t>
      </w:r>
      <w:r w:rsidR="00FA4FB7">
        <w:t xml:space="preserve">within </w:t>
      </w:r>
      <w:r w:rsidR="00024F6A">
        <w:t xml:space="preserve">the </w:t>
      </w:r>
      <w:r w:rsidR="005016EF">
        <w:t>tool kit</w:t>
      </w:r>
      <w:r w:rsidR="00024F6A">
        <w:t xml:space="preserve"> </w:t>
      </w:r>
    </w:p>
    <w:p w14:paraId="2046EB73" w14:textId="233D390C" w:rsidR="00024F6A" w:rsidRPr="00197BD5" w:rsidRDefault="4702DC4D" w:rsidP="00024F6A">
      <w:r>
        <w:t xml:space="preserve">Facilitators are encouraged to incorporate their own stories and knowledge in the facilitation of the </w:t>
      </w:r>
      <w:r w:rsidR="005016EF">
        <w:t>tool kit</w:t>
      </w:r>
      <w:r>
        <w:t xml:space="preserve">. Facilitators are also encouraged to include community, Elders and knowledge keepers in sharing wisdom. Ensure you approach communities and Elders with proper protocol; if you are unsure how to perform protocol, ask the Elder and community.  </w:t>
      </w:r>
    </w:p>
    <w:p w14:paraId="5BC362DB" w14:textId="112F9201" w:rsidR="00024F6A" w:rsidRDefault="4702DC4D" w:rsidP="00024F6A">
      <w:r>
        <w:t>Below is a collection of information and guides about Indigenous perspectives and information on the sacred wheel (medicine wheel), seven sacred teachings and wahkôhtowin.</w:t>
      </w:r>
    </w:p>
    <w:p w14:paraId="71B461B8" w14:textId="5DC81304" w:rsidR="00E12DAE" w:rsidRPr="00983F16" w:rsidRDefault="4702DC4D" w:rsidP="4702DC4D">
      <w:pPr>
        <w:pStyle w:val="Bullets1"/>
        <w:numPr>
          <w:ilvl w:val="0"/>
          <w:numId w:val="0"/>
        </w:numPr>
        <w:spacing w:line="240" w:lineRule="auto"/>
        <w:ind w:left="357" w:hanging="357"/>
        <w:rPr>
          <w:rStyle w:val="Hyperlink"/>
          <w:b/>
          <w:bCs/>
          <w:color w:val="36424A" w:themeColor="text1"/>
          <w:u w:val="none"/>
        </w:rPr>
      </w:pPr>
      <w:r w:rsidRPr="4702DC4D">
        <w:rPr>
          <w:b/>
          <w:bCs/>
        </w:rPr>
        <w:t>Walking together: First Nations, Métis and Inuit perspectives in curriculum (</w:t>
      </w:r>
      <w:r w:rsidR="0015611B">
        <w:rPr>
          <w:b/>
          <w:bCs/>
        </w:rPr>
        <w:t>w</w:t>
      </w:r>
      <w:r w:rsidRPr="4702DC4D">
        <w:rPr>
          <w:b/>
          <w:bCs/>
        </w:rPr>
        <w:t>ebsite)</w:t>
      </w:r>
    </w:p>
    <w:p w14:paraId="61729C13" w14:textId="720993EA" w:rsidR="00325DC2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ind w:left="357" w:hanging="357"/>
        <w:rPr>
          <w:color w:val="00AAD2" w:themeColor="accent3"/>
        </w:rPr>
      </w:pPr>
      <w:hyperlink r:id="rId10" w:history="1">
        <w:r w:rsidR="00325DC2" w:rsidRPr="00983F16">
          <w:rPr>
            <w:rStyle w:val="Hyperlink"/>
            <w:color w:val="00AAD2" w:themeColor="accent3"/>
          </w:rPr>
          <w:t>learnalberta.ca/content/aswt/</w:t>
        </w:r>
      </w:hyperlink>
    </w:p>
    <w:p w14:paraId="3015BAD8" w14:textId="375A3591" w:rsidR="00024F6A" w:rsidRPr="00983F16" w:rsidRDefault="4702DC4D" w:rsidP="4702DC4D">
      <w:pPr>
        <w:pStyle w:val="Bullets1"/>
        <w:numPr>
          <w:ilvl w:val="0"/>
          <w:numId w:val="0"/>
        </w:numPr>
        <w:spacing w:line="240" w:lineRule="auto"/>
        <w:ind w:left="360" w:hanging="360"/>
        <w:rPr>
          <w:rStyle w:val="Hyperlink"/>
          <w:b/>
          <w:bCs/>
          <w:color w:val="36424A" w:themeColor="text1"/>
          <w:u w:val="none"/>
        </w:rPr>
      </w:pPr>
      <w:r w:rsidRPr="4702DC4D">
        <w:rPr>
          <w:b/>
          <w:bCs/>
        </w:rPr>
        <w:t>Empowering the spirit: educational resources to support reconciliation (</w:t>
      </w:r>
      <w:r w:rsidR="0015611B">
        <w:rPr>
          <w:b/>
          <w:bCs/>
        </w:rPr>
        <w:t>w</w:t>
      </w:r>
      <w:r w:rsidRPr="4702DC4D">
        <w:rPr>
          <w:b/>
          <w:bCs/>
        </w:rPr>
        <w:t>ebsite)</w:t>
      </w:r>
    </w:p>
    <w:p w14:paraId="0D00E098" w14:textId="22D70DD6" w:rsidR="00325DC2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rPr>
          <w:color w:val="00AAD2" w:themeColor="accent3"/>
        </w:rPr>
      </w:pPr>
      <w:hyperlink r:id="rId11" w:history="1">
        <w:r w:rsidR="00325DC2" w:rsidRPr="00983F16">
          <w:rPr>
            <w:rStyle w:val="Hyperlink"/>
            <w:color w:val="00AAD2" w:themeColor="accent3"/>
          </w:rPr>
          <w:t>empoweringthespirit.ca/</w:t>
        </w:r>
      </w:hyperlink>
    </w:p>
    <w:p w14:paraId="2F3AA1A9" w14:textId="4BF09637" w:rsidR="00271A3E" w:rsidRPr="00983F16" w:rsidRDefault="4702DC4D" w:rsidP="4702DC4D">
      <w:pPr>
        <w:pStyle w:val="Bullets1"/>
        <w:numPr>
          <w:ilvl w:val="0"/>
          <w:numId w:val="0"/>
        </w:numPr>
        <w:spacing w:line="240" w:lineRule="auto"/>
        <w:ind w:left="360" w:hanging="360"/>
        <w:rPr>
          <w:b/>
          <w:bCs/>
        </w:rPr>
      </w:pPr>
      <w:r w:rsidRPr="4702DC4D">
        <w:rPr>
          <w:b/>
          <w:bCs/>
        </w:rPr>
        <w:t xml:space="preserve">Guide to relationships and learning with the Indigenous Peoples of Alberta </w:t>
      </w:r>
      <w:r w:rsidR="006F3590">
        <w:rPr>
          <w:b/>
          <w:bCs/>
        </w:rPr>
        <w:t>(website)</w:t>
      </w:r>
    </w:p>
    <w:p w14:paraId="00244711" w14:textId="2FC9EF93" w:rsidR="00271A3E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rPr>
          <w:color w:val="00AAD2" w:themeColor="accent3"/>
        </w:rPr>
      </w:pPr>
      <w:hyperlink r:id="rId12" w:history="1">
        <w:r w:rsidR="00271A3E" w:rsidRPr="00983F16">
          <w:rPr>
            <w:color w:val="00AAD2" w:themeColor="accent3"/>
            <w:u w:val="single"/>
          </w:rPr>
          <w:t>cassalberta.ca/indigenous-education/</w:t>
        </w:r>
      </w:hyperlink>
    </w:p>
    <w:p w14:paraId="4CADB2A1" w14:textId="6FD31066" w:rsidR="00DA7038" w:rsidRPr="00983F16" w:rsidRDefault="4702DC4D" w:rsidP="4702DC4D">
      <w:pPr>
        <w:pStyle w:val="Bullets1"/>
        <w:numPr>
          <w:ilvl w:val="0"/>
          <w:numId w:val="0"/>
        </w:numPr>
        <w:spacing w:line="240" w:lineRule="auto"/>
        <w:ind w:left="360" w:hanging="360"/>
        <w:rPr>
          <w:rStyle w:val="Hyperlink"/>
          <w:b/>
          <w:bCs/>
          <w:color w:val="36424A" w:themeColor="text1"/>
          <w:u w:val="none"/>
        </w:rPr>
      </w:pPr>
      <w:r w:rsidRPr="4702DC4D">
        <w:rPr>
          <w:b/>
          <w:bCs/>
        </w:rPr>
        <w:t>Weaving ways: Indigenous ways of knowing in classrooms and schools (</w:t>
      </w:r>
      <w:r w:rsidR="006F3590">
        <w:rPr>
          <w:b/>
          <w:bCs/>
        </w:rPr>
        <w:t>pdf)</w:t>
      </w:r>
    </w:p>
    <w:p w14:paraId="36EC3E3F" w14:textId="5F2492DD" w:rsidR="00325DC2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rPr>
          <w:color w:val="00AAD2" w:themeColor="accent3"/>
        </w:rPr>
      </w:pPr>
      <w:hyperlink r:id="rId13" w:history="1">
        <w:r w:rsidR="00325DC2" w:rsidRPr="00983F16">
          <w:rPr>
            <w:color w:val="00AAD2" w:themeColor="accent3"/>
            <w:u w:val="single"/>
          </w:rPr>
          <w:t>empoweringthespirit.ca/wp-content/uploads/2018/09/Weaving-Ways-Introductory-Document-10-09.pdf</w:t>
        </w:r>
      </w:hyperlink>
    </w:p>
    <w:p w14:paraId="3EAAB33D" w14:textId="2C4D1040" w:rsidR="00737DA5" w:rsidRPr="00983F16" w:rsidRDefault="4702DC4D" w:rsidP="4702DC4D">
      <w:pPr>
        <w:pStyle w:val="Bullets1"/>
        <w:numPr>
          <w:ilvl w:val="0"/>
          <w:numId w:val="0"/>
        </w:numPr>
        <w:spacing w:line="240" w:lineRule="auto"/>
        <w:rPr>
          <w:rStyle w:val="Hyperlink"/>
          <w:b/>
          <w:bCs/>
          <w:color w:val="36424A" w:themeColor="text1"/>
          <w:u w:val="none"/>
        </w:rPr>
      </w:pPr>
      <w:r w:rsidRPr="4702DC4D">
        <w:rPr>
          <w:b/>
          <w:bCs/>
        </w:rPr>
        <w:t>Education is our buffalo: a teachers’ resource for First Nations, Métis and Inuit education in Alberta (</w:t>
      </w:r>
      <w:r w:rsidR="006F3590">
        <w:rPr>
          <w:b/>
          <w:bCs/>
        </w:rPr>
        <w:t>pdf</w:t>
      </w:r>
      <w:r w:rsidRPr="4702DC4D">
        <w:rPr>
          <w:b/>
          <w:bCs/>
        </w:rPr>
        <w:t>)</w:t>
      </w:r>
    </w:p>
    <w:p w14:paraId="7D07EF7F" w14:textId="30B1F8AC" w:rsidR="00325DC2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rPr>
          <w:color w:val="00AAD2" w:themeColor="accent3"/>
        </w:rPr>
      </w:pPr>
      <w:hyperlink r:id="rId14" w:history="1">
        <w:r w:rsidR="00325DC2" w:rsidRPr="00983F16">
          <w:rPr>
            <w:color w:val="00AAD2" w:themeColor="accent3"/>
            <w:u w:val="single"/>
          </w:rPr>
          <w:t>teachers.ab.ca/SiteCollectionDocuments/ATA/Publications/Human-Rights-Issues/Education%20is%20Our%20Buffalo%20(PD-80-7).pdf</w:t>
        </w:r>
      </w:hyperlink>
    </w:p>
    <w:p w14:paraId="35AB0274" w14:textId="2E1262A1" w:rsidR="00DA7038" w:rsidRPr="00983F16" w:rsidRDefault="4702DC4D" w:rsidP="4702DC4D">
      <w:pPr>
        <w:pStyle w:val="Bullets1"/>
        <w:numPr>
          <w:ilvl w:val="0"/>
          <w:numId w:val="0"/>
        </w:numPr>
        <w:spacing w:line="240" w:lineRule="auto"/>
        <w:ind w:left="360" w:hanging="360"/>
        <w:rPr>
          <w:b/>
          <w:bCs/>
        </w:rPr>
      </w:pPr>
      <w:r w:rsidRPr="4702DC4D">
        <w:rPr>
          <w:b/>
          <w:bCs/>
        </w:rPr>
        <w:t>Native Counselling Services of Alberta - BearPaw legal education and media (</w:t>
      </w:r>
      <w:r w:rsidR="0015611B">
        <w:rPr>
          <w:b/>
          <w:bCs/>
        </w:rPr>
        <w:t>w</w:t>
      </w:r>
      <w:r w:rsidRPr="4702DC4D">
        <w:rPr>
          <w:b/>
          <w:bCs/>
        </w:rPr>
        <w:t xml:space="preserve">ebsite) </w:t>
      </w:r>
    </w:p>
    <w:p w14:paraId="1ADDAC0A" w14:textId="2A62439D" w:rsidR="00325DC2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rPr>
          <w:color w:val="00AAD2" w:themeColor="accent3"/>
        </w:rPr>
      </w:pPr>
      <w:hyperlink r:id="rId15" w:history="1">
        <w:r w:rsidR="00325DC2" w:rsidRPr="00983F16">
          <w:rPr>
            <w:color w:val="00AAD2" w:themeColor="accent3"/>
            <w:u w:val="single"/>
          </w:rPr>
          <w:t>bearpaweducation.ca/</w:t>
        </w:r>
      </w:hyperlink>
    </w:p>
    <w:p w14:paraId="7C89E711" w14:textId="72055F86" w:rsidR="00024F6A" w:rsidRPr="00CE37EB" w:rsidRDefault="4702DC4D" w:rsidP="4702DC4D">
      <w:pPr>
        <w:pStyle w:val="Bullets1"/>
        <w:numPr>
          <w:ilvl w:val="0"/>
          <w:numId w:val="0"/>
        </w:numPr>
        <w:spacing w:line="240" w:lineRule="auto"/>
        <w:ind w:left="360" w:hanging="360"/>
        <w:rPr>
          <w:rStyle w:val="Hyperlink"/>
          <w:b/>
          <w:bCs/>
          <w:color w:val="36424A" w:themeColor="text1"/>
          <w:u w:val="none"/>
        </w:rPr>
      </w:pPr>
      <w:r w:rsidRPr="4702DC4D">
        <w:rPr>
          <w:b/>
          <w:bCs/>
        </w:rPr>
        <w:t>Wahkôhtowin: Cree natural law (</w:t>
      </w:r>
      <w:r w:rsidR="0015611B">
        <w:rPr>
          <w:b/>
          <w:bCs/>
        </w:rPr>
        <w:t>v</w:t>
      </w:r>
      <w:r w:rsidRPr="4702DC4D">
        <w:rPr>
          <w:b/>
          <w:bCs/>
        </w:rPr>
        <w:t>ideo)</w:t>
      </w:r>
    </w:p>
    <w:p w14:paraId="3456FF27" w14:textId="7E6FC7AD" w:rsidR="00325DC2" w:rsidRPr="00983F16" w:rsidRDefault="00387E62" w:rsidP="00CE37EB">
      <w:pPr>
        <w:pStyle w:val="Bullets1"/>
        <w:numPr>
          <w:ilvl w:val="0"/>
          <w:numId w:val="0"/>
        </w:numPr>
        <w:spacing w:line="240" w:lineRule="auto"/>
        <w:ind w:left="360" w:hanging="360"/>
        <w:rPr>
          <w:color w:val="00AAD2" w:themeColor="accent3"/>
          <w:u w:val="single"/>
        </w:rPr>
      </w:pPr>
      <w:hyperlink r:id="rId16" w:history="1">
        <w:r w:rsidR="00325DC2" w:rsidRPr="00983F16">
          <w:rPr>
            <w:color w:val="00AAD2" w:themeColor="accent3"/>
            <w:u w:val="single"/>
          </w:rPr>
          <w:t>youtube.com/watch?v=NTXMrn2BZB0</w:t>
        </w:r>
      </w:hyperlink>
    </w:p>
    <w:p w14:paraId="2B3D83CF" w14:textId="77777777" w:rsidR="00FA4FB7" w:rsidRDefault="00FA4FB7" w:rsidP="00C413EB">
      <w:pPr>
        <w:pStyle w:val="Heading3"/>
      </w:pPr>
    </w:p>
    <w:p w14:paraId="0EC53D83" w14:textId="77777777" w:rsidR="00FA4FB7" w:rsidRDefault="00FA4FB7" w:rsidP="00C413EB">
      <w:pPr>
        <w:pStyle w:val="Heading3"/>
      </w:pPr>
    </w:p>
    <w:p w14:paraId="10542E0F" w14:textId="77777777" w:rsidR="00FA4FB7" w:rsidRDefault="00FA4FB7" w:rsidP="00C413EB">
      <w:pPr>
        <w:pStyle w:val="Heading3"/>
      </w:pPr>
    </w:p>
    <w:p w14:paraId="51726997" w14:textId="6994E64E" w:rsidR="00737DA5" w:rsidRDefault="4702DC4D" w:rsidP="00C413EB">
      <w:pPr>
        <w:pStyle w:val="Heading3"/>
      </w:pPr>
      <w:r>
        <w:lastRenderedPageBreak/>
        <w:t>Occupational health and safety (OHS) resources</w:t>
      </w:r>
    </w:p>
    <w:p w14:paraId="36D088AC" w14:textId="7F823FBC" w:rsidR="0015611B" w:rsidRDefault="0015611B" w:rsidP="00983F16">
      <w:pPr>
        <w:spacing w:line="240" w:lineRule="auto"/>
      </w:pPr>
      <w:r>
        <w:t>The Government of Alberta’s online OHS Resource Portal has a variety of resources available to</w:t>
      </w:r>
      <w:r w:rsidR="4702DC4D">
        <w:t xml:space="preserve"> download and print. Facilitators can find</w:t>
      </w:r>
      <w:r>
        <w:t xml:space="preserve"> reso</w:t>
      </w:r>
      <w:r w:rsidR="000F3AC1">
        <w:t xml:space="preserve">urces in a variety of formats </w:t>
      </w:r>
      <w:r>
        <w:t>including posters, postcards, bul</w:t>
      </w:r>
      <w:r w:rsidR="000F3AC1">
        <w:t>letins and best practice guides. These are</w:t>
      </w:r>
      <w:r>
        <w:t xml:space="preserve"> designed for audiences including: </w:t>
      </w:r>
    </w:p>
    <w:p w14:paraId="6806A848" w14:textId="3CD90101" w:rsidR="0015611B" w:rsidRDefault="0015611B" w:rsidP="0015611B">
      <w:pPr>
        <w:pStyle w:val="Bullets1"/>
        <w:spacing w:line="240" w:lineRule="auto"/>
        <w:ind w:left="357" w:hanging="357"/>
      </w:pPr>
      <w:r>
        <w:t>Indigenous workers, employers and organizations</w:t>
      </w:r>
    </w:p>
    <w:p w14:paraId="6272BA14" w14:textId="6B8999FB" w:rsidR="0015611B" w:rsidRDefault="0015611B" w:rsidP="0015611B">
      <w:pPr>
        <w:pStyle w:val="Bullets1"/>
        <w:spacing w:line="240" w:lineRule="auto"/>
        <w:ind w:left="357" w:hanging="357"/>
      </w:pPr>
      <w:r>
        <w:t>employers or workers</w:t>
      </w:r>
    </w:p>
    <w:p w14:paraId="6FB4B2A1" w14:textId="3E8C6872" w:rsidR="0015611B" w:rsidRDefault="0015611B" w:rsidP="0015611B">
      <w:pPr>
        <w:pStyle w:val="Bullets1"/>
        <w:spacing w:line="240" w:lineRule="auto"/>
        <w:ind w:left="357" w:hanging="357"/>
      </w:pPr>
      <w:r>
        <w:t>specific industries</w:t>
      </w:r>
    </w:p>
    <w:p w14:paraId="6EBAF0A2" w14:textId="25CFCFE3" w:rsidR="0015611B" w:rsidRDefault="00882574" w:rsidP="00983F16">
      <w:pPr>
        <w:rPr>
          <w:color w:val="00AAD2" w:themeColor="accent3"/>
        </w:rPr>
      </w:pPr>
      <w:r w:rsidRPr="00882574">
        <w:t xml:space="preserve">You can search the portal by title or key word, or look through categories. </w:t>
      </w:r>
      <w:r w:rsidR="0015611B">
        <w:t xml:space="preserve">The </w:t>
      </w:r>
      <w:r>
        <w:t>OHS Resource Portal is found at:</w:t>
      </w:r>
      <w:r w:rsidR="0015611B">
        <w:t xml:space="preserve"> </w:t>
      </w:r>
      <w:hyperlink r:id="rId17" w:history="1">
        <w:r w:rsidR="00737DA5" w:rsidRPr="00983F16">
          <w:rPr>
            <w:rStyle w:val="Hyperlink"/>
            <w:color w:val="00AAD2" w:themeColor="accent3"/>
          </w:rPr>
          <w:t>ohs-pubstore.labour.alberta.ca</w:t>
        </w:r>
      </w:hyperlink>
      <w:r>
        <w:rPr>
          <w:color w:val="00AAD2" w:themeColor="accent3"/>
        </w:rPr>
        <w:t>.</w:t>
      </w:r>
    </w:p>
    <w:p w14:paraId="5B0D1D13" w14:textId="1494BD3F" w:rsidR="00AC5EA3" w:rsidRDefault="006D11B5" w:rsidP="00DB3D66">
      <w:pPr>
        <w:spacing w:line="240" w:lineRule="auto"/>
      </w:pPr>
      <w:r>
        <w:t>A variety of topic-specific</w:t>
      </w:r>
      <w:r w:rsidR="4702DC4D">
        <w:t xml:space="preserve"> resources to assist facilitators with understanding workplace health and safety are located in the </w:t>
      </w:r>
      <w:hyperlink r:id="rId18" w:history="1">
        <w:r>
          <w:rPr>
            <w:rStyle w:val="Hyperlink"/>
            <w:b/>
            <w:bCs/>
          </w:rPr>
          <w:t>OHS R</w:t>
        </w:r>
        <w:r w:rsidR="4702DC4D" w:rsidRPr="00BB2306">
          <w:rPr>
            <w:rStyle w:val="Hyperlink"/>
            <w:b/>
            <w:bCs/>
          </w:rPr>
          <w:t>esource</w:t>
        </w:r>
        <w:r>
          <w:rPr>
            <w:rStyle w:val="Hyperlink"/>
            <w:b/>
            <w:bCs/>
          </w:rPr>
          <w:t xml:space="preserve"> Portal</w:t>
        </w:r>
      </w:hyperlink>
      <w:r w:rsidR="4702DC4D">
        <w:t xml:space="preserve">. </w:t>
      </w:r>
    </w:p>
    <w:p w14:paraId="32271119" w14:textId="1BD29E94" w:rsidR="00C413EB" w:rsidRDefault="00E51D0F" w:rsidP="00882574">
      <w:pPr>
        <w:pStyle w:val="Heading3"/>
        <w:spacing w:line="240" w:lineRule="auto"/>
      </w:pPr>
      <w:r w:rsidRPr="00971522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D89BD" wp14:editId="4DCF63D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80640" cy="168211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682115"/>
                        </a:xfrm>
                        <a:prstGeom prst="rect">
                          <a:avLst/>
                        </a:prstGeom>
                        <a:solidFill>
                          <a:srgbClr val="00AAD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7E820" w14:textId="027FD2BB" w:rsidR="00971522" w:rsidRPr="00E51D0F" w:rsidRDefault="00971522" w:rsidP="00971522">
                            <w:pPr>
                              <w:pStyle w:val="Call-BoxHeading"/>
                              <w:spacing w:line="240" w:lineRule="auto"/>
                              <w:rPr>
                                <w:sz w:val="28"/>
                              </w:rPr>
                            </w:pPr>
                            <w:r w:rsidRPr="00E51D0F">
                              <w:rPr>
                                <w:sz w:val="28"/>
                              </w:rPr>
                              <w:t xml:space="preserve">OHS legislation </w:t>
                            </w:r>
                            <w:r w:rsidR="00E51D0F" w:rsidRPr="00E51D0F">
                              <w:rPr>
                                <w:sz w:val="28"/>
                              </w:rPr>
                              <w:t>(</w:t>
                            </w:r>
                            <w:r w:rsidR="00E51D0F" w:rsidRPr="00075BAB">
                              <w:rPr>
                                <w:sz w:val="28"/>
                              </w:rPr>
                              <w:t>OHS Act</w:t>
                            </w:r>
                            <w:r w:rsidR="00A654FF">
                              <w:rPr>
                                <w:sz w:val="28"/>
                              </w:rPr>
                              <w:t>, R</w:t>
                            </w:r>
                            <w:r w:rsidR="00E51D0F" w:rsidRPr="00E51D0F">
                              <w:rPr>
                                <w:sz w:val="28"/>
                              </w:rPr>
                              <w:t>egulation and Code)</w:t>
                            </w:r>
                          </w:p>
                          <w:p w14:paraId="76E0CAEB" w14:textId="77777777" w:rsidR="00971522" w:rsidRPr="00347C03" w:rsidRDefault="00387E62" w:rsidP="00971522">
                            <w:pPr>
                              <w:pStyle w:val="Call-BoxText"/>
                            </w:pPr>
                            <w:hyperlink r:id="rId19" w:history="1">
                              <w:r w:rsidR="00E51D0F" w:rsidRPr="00347C03">
                                <w:rPr>
                                  <w:rStyle w:val="Hyperlink"/>
                                  <w:color w:val="FFFFFF" w:themeColor="background1"/>
                                </w:rPr>
                                <w:t>qp.alberta.ca</w:t>
                              </w:r>
                            </w:hyperlink>
                          </w:p>
                          <w:p w14:paraId="28D59B86" w14:textId="77777777" w:rsidR="00E51D0F" w:rsidRPr="00347C03" w:rsidRDefault="00387E62" w:rsidP="00971522">
                            <w:pPr>
                              <w:pStyle w:val="Call-BoxText"/>
                            </w:pPr>
                            <w:hyperlink r:id="rId20" w:history="1">
                              <w:r w:rsidR="00E51D0F" w:rsidRPr="00347C03">
                                <w:rPr>
                                  <w:rStyle w:val="Hyperlink"/>
                                  <w:color w:val="FFFFFF" w:themeColor="background1"/>
                                </w:rPr>
                                <w:t>alberta.ca/ohs-act-regulation-code.aspx</w:t>
                              </w:r>
                            </w:hyperlink>
                          </w:p>
                        </w:txbxContent>
                      </wps:txbx>
                      <wps:bodyPr rot="0" vert="horz" wrap="square" lIns="228600" tIns="118872" rIns="228600" bIns="2286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89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2pt;margin-top:.55pt;width:203.2pt;height:132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" fillcolor="#00aad2" stroked="f">
                <v:textbox inset="18pt,9.36pt,18pt,18pt">
                  <w:txbxContent>
                    <w:p w14:paraId="1687E820" w14:textId="027FD2BB" w:rsidR="00971522" w:rsidRPr="00E51D0F" w:rsidRDefault="00971522" w:rsidP="00971522">
                      <w:pPr>
                        <w:pStyle w:val="Call-BoxHeading"/>
                        <w:spacing w:line="240" w:lineRule="auto"/>
                        <w:rPr>
                          <w:sz w:val="28"/>
                        </w:rPr>
                      </w:pPr>
                      <w:r w:rsidRPr="00E51D0F">
                        <w:rPr>
                          <w:sz w:val="28"/>
                        </w:rPr>
                        <w:t xml:space="preserve">OHS legislation </w:t>
                      </w:r>
                      <w:r w:rsidR="00E51D0F" w:rsidRPr="00E51D0F">
                        <w:rPr>
                          <w:sz w:val="28"/>
                        </w:rPr>
                        <w:t>(</w:t>
                      </w:r>
                      <w:r w:rsidR="00E51D0F" w:rsidRPr="00075BAB">
                        <w:rPr>
                          <w:sz w:val="28"/>
                        </w:rPr>
                        <w:t>OHS Act</w:t>
                      </w:r>
                      <w:r w:rsidR="00A654FF">
                        <w:rPr>
                          <w:sz w:val="28"/>
                        </w:rPr>
                        <w:t>, R</w:t>
                      </w:r>
                      <w:r w:rsidR="00E51D0F" w:rsidRPr="00E51D0F">
                        <w:rPr>
                          <w:sz w:val="28"/>
                        </w:rPr>
                        <w:t>egulation and Code)</w:t>
                      </w:r>
                    </w:p>
                    <w:p w14:paraId="76E0CAEB" w14:textId="77777777" w:rsidR="00971522" w:rsidRPr="00347C03" w:rsidRDefault="005016EF" w:rsidP="00971522">
                      <w:pPr>
                        <w:pStyle w:val="Call-BoxText"/>
                      </w:pPr>
                      <w:hyperlink r:id="rId25" w:history="1">
                        <w:r w:rsidR="00E51D0F" w:rsidRPr="00347C03">
                          <w:rPr>
                            <w:rStyle w:val="Hyperlink"/>
                            <w:color w:val="FFFFFF" w:themeColor="background1"/>
                          </w:rPr>
                          <w:t>qp.alberta.ca</w:t>
                        </w:r>
                      </w:hyperlink>
                    </w:p>
                    <w:p w14:paraId="28D59B86" w14:textId="77777777" w:rsidR="00E51D0F" w:rsidRPr="00347C03" w:rsidRDefault="005016EF" w:rsidP="00971522">
                      <w:pPr>
                        <w:pStyle w:val="Call-BoxText"/>
                      </w:pPr>
                      <w:hyperlink r:id="rId26" w:history="1">
                        <w:r w:rsidR="00E51D0F" w:rsidRPr="00347C03">
                          <w:rPr>
                            <w:rStyle w:val="Hyperlink"/>
                            <w:color w:val="FFFFFF" w:themeColor="background1"/>
                          </w:rPr>
                          <w:t>alberta.ca/ohs-act-regulation-code.aspx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7DA5">
        <w:t>OHS</w:t>
      </w:r>
      <w:r w:rsidR="00347C03">
        <w:t xml:space="preserve"> information </w:t>
      </w:r>
    </w:p>
    <w:p w14:paraId="25BC2ACA" w14:textId="564FB768" w:rsidR="00971522" w:rsidRDefault="4702DC4D" w:rsidP="00882574">
      <w:pPr>
        <w:spacing w:line="240" w:lineRule="auto"/>
      </w:pPr>
      <w:r>
        <w:t xml:space="preserve">Webinars, eNews and other relevant OHS information.  </w:t>
      </w:r>
    </w:p>
    <w:p w14:paraId="3EC24952" w14:textId="77777777" w:rsidR="00971522" w:rsidRPr="00983F16" w:rsidRDefault="00387E62" w:rsidP="00882574">
      <w:pPr>
        <w:spacing w:line="240" w:lineRule="auto"/>
        <w:rPr>
          <w:color w:val="00AAD2" w:themeColor="accent3"/>
          <w:u w:val="single"/>
        </w:rPr>
      </w:pPr>
      <w:hyperlink r:id="rId27" w:history="1">
        <w:r w:rsidR="00971522" w:rsidRPr="00983F16">
          <w:rPr>
            <w:rStyle w:val="Hyperlink"/>
            <w:color w:val="00AAD2" w:themeColor="accent3"/>
          </w:rPr>
          <w:t>alberta.ca/ohs-webinars.aspx</w:t>
        </w:r>
      </w:hyperlink>
    </w:p>
    <w:p w14:paraId="3E83A2A2" w14:textId="77777777" w:rsidR="00971522" w:rsidRPr="00983F16" w:rsidRDefault="00387E62" w:rsidP="00882574">
      <w:pPr>
        <w:spacing w:line="240" w:lineRule="auto"/>
        <w:rPr>
          <w:color w:val="00AAD2" w:themeColor="accent3"/>
          <w:u w:val="single"/>
        </w:rPr>
      </w:pPr>
      <w:hyperlink r:id="rId28" w:history="1">
        <w:r w:rsidR="00971522" w:rsidRPr="00983F16">
          <w:rPr>
            <w:rStyle w:val="Hyperlink"/>
            <w:color w:val="00AAD2" w:themeColor="accent3"/>
          </w:rPr>
          <w:t>alberta.ca/health-safet</w:t>
        </w:r>
        <w:r w:rsidR="00E51D0F" w:rsidRPr="00983F16">
          <w:rPr>
            <w:rStyle w:val="Hyperlink"/>
            <w:color w:val="00AAD2" w:themeColor="accent3"/>
          </w:rPr>
          <w:t>y</w:t>
        </w:r>
        <w:r w:rsidR="00971522" w:rsidRPr="00983F16">
          <w:rPr>
            <w:rStyle w:val="Hyperlink"/>
            <w:color w:val="00AAD2" w:themeColor="accent3"/>
          </w:rPr>
          <w:t>-enews.aspx</w:t>
        </w:r>
      </w:hyperlink>
    </w:p>
    <w:p w14:paraId="1DD0B909" w14:textId="4A8D3828" w:rsidR="00AC5EA3" w:rsidRPr="00983F16" w:rsidRDefault="00387E62" w:rsidP="00882574">
      <w:pPr>
        <w:spacing w:line="240" w:lineRule="auto"/>
        <w:rPr>
          <w:color w:val="00AAD2" w:themeColor="accent3"/>
          <w:u w:val="single"/>
        </w:rPr>
      </w:pPr>
      <w:hyperlink r:id="rId29" w:history="1">
        <w:r w:rsidR="00E51D0F" w:rsidRPr="00983F16">
          <w:rPr>
            <w:rStyle w:val="Hyperlink"/>
            <w:color w:val="00AAD2" w:themeColor="accent3"/>
          </w:rPr>
          <w:t>alberta.ca/occupational-health-safety.aspx</w:t>
        </w:r>
      </w:hyperlink>
    </w:p>
    <w:p w14:paraId="6B573E85" w14:textId="25FC9C85" w:rsidR="00E51D0F" w:rsidRDefault="00347C03" w:rsidP="00DB3D66">
      <w:pPr>
        <w:pStyle w:val="Heading3"/>
        <w:spacing w:line="276" w:lineRule="auto"/>
      </w:pPr>
      <w:r>
        <w:t xml:space="preserve">Connect with </w:t>
      </w:r>
      <w:r w:rsidR="00DB3D66">
        <w:t xml:space="preserve">Alberta </w:t>
      </w:r>
      <w:r>
        <w:t xml:space="preserve">OHS </w:t>
      </w:r>
    </w:p>
    <w:p w14:paraId="0D06739F" w14:textId="28684519" w:rsidR="00347C03" w:rsidRPr="00347C03" w:rsidRDefault="00347C03" w:rsidP="00DB3D66">
      <w:pPr>
        <w:spacing w:line="240" w:lineRule="auto"/>
        <w:rPr>
          <w:rFonts w:eastAsia="Calibri"/>
          <w:color w:val="36424A"/>
        </w:rPr>
      </w:pPr>
      <w:r w:rsidRPr="00347C03">
        <w:rPr>
          <w:rFonts w:eastAsia="Calibri"/>
          <w:color w:val="36424A"/>
        </w:rPr>
        <w:t>Phone the OHS Contact Centre</w:t>
      </w:r>
      <w:r>
        <w:rPr>
          <w:rFonts w:eastAsia="Calibri"/>
          <w:color w:val="36424A"/>
        </w:rPr>
        <w:t>. The service is</w:t>
      </w:r>
      <w:r w:rsidRPr="00347C03">
        <w:rPr>
          <w:rFonts w:eastAsia="Calibri"/>
          <w:color w:val="36424A"/>
        </w:rPr>
        <w:t xml:space="preserve"> free and confidential</w:t>
      </w:r>
      <w:r>
        <w:rPr>
          <w:rFonts w:eastAsia="Calibri"/>
          <w:color w:val="36424A"/>
        </w:rPr>
        <w:t>.</w:t>
      </w:r>
    </w:p>
    <w:p w14:paraId="38A6BA4A" w14:textId="26BC1222" w:rsidR="00347C03" w:rsidRPr="00347C03" w:rsidRDefault="005B22B2" w:rsidP="00882574">
      <w:pPr>
        <w:spacing w:before="0" w:after="120" w:line="240" w:lineRule="auto"/>
        <w:rPr>
          <w:rFonts w:eastAsia="Calibri"/>
          <w:color w:val="36424A"/>
        </w:rPr>
      </w:pPr>
      <w:r w:rsidRPr="00347C03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103DE" wp14:editId="0CB8D29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80640" cy="13970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397000"/>
                        </a:xfrm>
                        <a:prstGeom prst="rect">
                          <a:avLst/>
                        </a:prstGeom>
                        <a:solidFill>
                          <a:srgbClr val="00AAD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11A8" w14:textId="77777777" w:rsidR="00347C03" w:rsidRPr="00E51D0F" w:rsidRDefault="00347C03" w:rsidP="00347C03">
                            <w:pPr>
                              <w:pStyle w:val="Call-BoxHeading"/>
                              <w:spacing w:line="240" w:lineRule="auto"/>
                              <w:rPr>
                                <w:sz w:val="28"/>
                              </w:rPr>
                            </w:pPr>
                            <w:r w:rsidRPr="00347C03">
                              <w:rPr>
                                <w:sz w:val="28"/>
                              </w:rPr>
                              <w:t>Ask an expert workpl</w:t>
                            </w:r>
                            <w:r>
                              <w:rPr>
                                <w:sz w:val="28"/>
                              </w:rPr>
                              <w:t>ace health and safety questions online</w:t>
                            </w:r>
                          </w:p>
                          <w:p w14:paraId="5A5D2A0E" w14:textId="77777777" w:rsidR="00347C03" w:rsidRPr="00347C03" w:rsidRDefault="00387E62" w:rsidP="00347C03">
                            <w:pPr>
                              <w:rPr>
                                <w:rFonts w:eastAsia="Calibri"/>
                                <w:color w:val="FFFFFF" w:themeColor="background1"/>
                              </w:rPr>
                            </w:pPr>
                            <w:hyperlink r:id="rId30" w:history="1">
                              <w:r w:rsidR="00347C03" w:rsidRPr="00347C03">
                                <w:rPr>
                                  <w:rStyle w:val="Hyperlink"/>
                                  <w:rFonts w:eastAsia="Calibri"/>
                                  <w:color w:val="FFFFFF" w:themeColor="background1"/>
                                </w:rPr>
                                <w:t>alberta.ca/ask-expert.aspx</w:t>
                              </w:r>
                            </w:hyperlink>
                          </w:p>
                          <w:p w14:paraId="432334A0" w14:textId="77777777" w:rsidR="00347C03" w:rsidRPr="00347C03" w:rsidRDefault="00347C03" w:rsidP="00347C03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228600" tIns="118872" rIns="228600" bIns="2286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03DE" id="Text Box 8" o:spid="_x0000_s1027" type="#_x0000_t202" style="position:absolute;margin-left:152pt;margin-top:.35pt;width:203.2pt;height:11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" fillcolor="#00aad2" stroked="f">
                <v:textbox inset="18pt,9.36pt,18pt,18pt">
                  <w:txbxContent>
                    <w:p w14:paraId="2EA711A8" w14:textId="77777777" w:rsidR="00347C03" w:rsidRPr="00E51D0F" w:rsidRDefault="00347C03" w:rsidP="00347C03">
                      <w:pPr>
                        <w:pStyle w:val="Call-BoxHeading"/>
                        <w:spacing w:line="240" w:lineRule="auto"/>
                        <w:rPr>
                          <w:sz w:val="28"/>
                        </w:rPr>
                      </w:pPr>
                      <w:r w:rsidRPr="00347C03">
                        <w:rPr>
                          <w:sz w:val="28"/>
                        </w:rPr>
                        <w:t>Ask an expert workpl</w:t>
                      </w:r>
                      <w:r>
                        <w:rPr>
                          <w:sz w:val="28"/>
                        </w:rPr>
                        <w:t>ace health and safety questions online</w:t>
                      </w:r>
                    </w:p>
                    <w:p w14:paraId="5A5D2A0E" w14:textId="77777777" w:rsidR="00347C03" w:rsidRPr="00347C03" w:rsidRDefault="005016EF" w:rsidP="00347C03">
                      <w:pPr>
                        <w:rPr>
                          <w:rFonts w:eastAsia="Calibri"/>
                          <w:color w:val="FFFFFF" w:themeColor="background1"/>
                        </w:rPr>
                      </w:pPr>
                      <w:hyperlink r:id="rId31" w:history="1">
                        <w:r w:rsidR="00347C03" w:rsidRPr="00347C03">
                          <w:rPr>
                            <w:rStyle w:val="Hyperlink"/>
                            <w:rFonts w:eastAsia="Calibri"/>
                            <w:color w:val="FFFFFF" w:themeColor="background1"/>
                          </w:rPr>
                          <w:t>alberta.ca/ask-expert.aspx</w:t>
                        </w:r>
                      </w:hyperlink>
                    </w:p>
                    <w:p w14:paraId="432334A0" w14:textId="77777777" w:rsidR="00347C03" w:rsidRPr="00347C03" w:rsidRDefault="00347C03" w:rsidP="00347C03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C03" w:rsidRPr="00347C03">
        <w:rPr>
          <w:rFonts w:eastAsia="Calibri"/>
          <w:color w:val="36424A"/>
        </w:rPr>
        <w:t>Phone: 780-415-8690 (Edmonton)</w:t>
      </w:r>
    </w:p>
    <w:p w14:paraId="6F456C64" w14:textId="22D028DB" w:rsidR="00347C03" w:rsidRPr="00347C03" w:rsidRDefault="00347C03" w:rsidP="00882574">
      <w:pPr>
        <w:spacing w:before="0" w:after="120" w:line="240" w:lineRule="auto"/>
        <w:rPr>
          <w:rFonts w:eastAsia="Calibri"/>
          <w:color w:val="36424A"/>
        </w:rPr>
      </w:pPr>
      <w:r w:rsidRPr="00347C03">
        <w:rPr>
          <w:rFonts w:eastAsia="Calibri"/>
          <w:color w:val="36424A"/>
        </w:rPr>
        <w:t>Toll free: 1-866-415-8690</w:t>
      </w:r>
    </w:p>
    <w:p w14:paraId="555C2B6B" w14:textId="77777777" w:rsidR="00347C03" w:rsidRPr="00347C03" w:rsidRDefault="00347C03" w:rsidP="00882574">
      <w:pPr>
        <w:spacing w:before="0" w:after="120" w:line="240" w:lineRule="auto"/>
        <w:rPr>
          <w:rFonts w:eastAsia="Calibri"/>
          <w:color w:val="36424A"/>
        </w:rPr>
      </w:pPr>
      <w:r w:rsidRPr="00347C03">
        <w:rPr>
          <w:rFonts w:eastAsia="Calibri"/>
          <w:color w:val="36424A"/>
        </w:rPr>
        <w:t>TTY: 780-427-9999 (Edmonton)</w:t>
      </w:r>
    </w:p>
    <w:p w14:paraId="644EF4CA" w14:textId="2218F3BE" w:rsidR="00F520E9" w:rsidRPr="00347C03" w:rsidRDefault="00347C03" w:rsidP="00882574">
      <w:pPr>
        <w:spacing w:before="0" w:after="120" w:line="240" w:lineRule="auto"/>
        <w:rPr>
          <w:rFonts w:eastAsia="Calibri"/>
          <w:color w:val="36424A"/>
        </w:rPr>
      </w:pPr>
      <w:r w:rsidRPr="00347C03">
        <w:rPr>
          <w:rFonts w:eastAsia="Calibri"/>
          <w:color w:val="36424A"/>
        </w:rPr>
        <w:t>TTY: 1-800-232-7215</w:t>
      </w:r>
      <w:r>
        <w:rPr>
          <w:rFonts w:eastAsia="Calibri"/>
          <w:color w:val="36424A"/>
        </w:rPr>
        <w:t xml:space="preserve"> </w:t>
      </w:r>
    </w:p>
    <w:p w14:paraId="4411C2C6" w14:textId="77777777" w:rsidR="001E5CE8" w:rsidRDefault="005F2646" w:rsidP="00DB3D66">
      <w:pPr>
        <w:pStyle w:val="Heading3"/>
        <w:spacing w:line="276" w:lineRule="auto"/>
      </w:pPr>
      <w:r>
        <w:t xml:space="preserve">Other resources for workers </w:t>
      </w:r>
    </w:p>
    <w:p w14:paraId="7E80AD17" w14:textId="77777777" w:rsidR="006F3590" w:rsidRDefault="006F3590" w:rsidP="006F3590">
      <w:pPr>
        <w:spacing w:after="0" w:line="276" w:lineRule="auto"/>
        <w:rPr>
          <w:color w:val="00AAD2" w:themeColor="accent3"/>
        </w:rPr>
      </w:pPr>
      <w:r>
        <w:rPr>
          <w:b/>
        </w:rPr>
        <w:t>Alberta Human Rights Commission</w:t>
      </w:r>
    </w:p>
    <w:p w14:paraId="42584276" w14:textId="297D3EE6" w:rsidR="006F3590" w:rsidRDefault="00387E62" w:rsidP="00E526C8">
      <w:pPr>
        <w:pStyle w:val="Bullets1"/>
        <w:numPr>
          <w:ilvl w:val="0"/>
          <w:numId w:val="0"/>
        </w:numPr>
        <w:spacing w:after="0" w:line="360" w:lineRule="auto"/>
        <w:ind w:left="360" w:hanging="360"/>
        <w:rPr>
          <w:b/>
        </w:rPr>
      </w:pPr>
      <w:hyperlink r:id="rId32" w:history="1">
        <w:r w:rsidR="006F3590" w:rsidRPr="00DB3D66">
          <w:rPr>
            <w:color w:val="00AAD2" w:themeColor="accent3"/>
            <w:u w:val="single"/>
          </w:rPr>
          <w:t>albertahumanrights.ab.ca/Pages/default.aspx</w:t>
        </w:r>
      </w:hyperlink>
    </w:p>
    <w:p w14:paraId="049D7E4F" w14:textId="6650BC64" w:rsidR="00983F16" w:rsidRPr="00983F16" w:rsidRDefault="00983F16" w:rsidP="00E526C8">
      <w:pPr>
        <w:pStyle w:val="Bullets1"/>
        <w:numPr>
          <w:ilvl w:val="0"/>
          <w:numId w:val="0"/>
        </w:numPr>
        <w:spacing w:after="0" w:line="360" w:lineRule="auto"/>
        <w:ind w:left="360" w:hanging="360"/>
        <w:rPr>
          <w:b/>
        </w:rPr>
      </w:pPr>
      <w:r>
        <w:rPr>
          <w:b/>
        </w:rPr>
        <w:t>Employment standards</w:t>
      </w:r>
    </w:p>
    <w:p w14:paraId="58209E0D" w14:textId="1AB76320" w:rsidR="00983F16" w:rsidRDefault="00387E62" w:rsidP="00882574">
      <w:pPr>
        <w:spacing w:before="0" w:line="240" w:lineRule="auto"/>
        <w:rPr>
          <w:color w:val="00AAD2" w:themeColor="accent3"/>
        </w:rPr>
      </w:pPr>
      <w:hyperlink r:id="rId33" w:history="1">
        <w:r w:rsidR="00983F16" w:rsidRPr="00983F16">
          <w:rPr>
            <w:color w:val="00AAD2" w:themeColor="accent3"/>
            <w:u w:val="single"/>
          </w:rPr>
          <w:t>alberta.ca/employment-standards.aspx</w:t>
        </w:r>
      </w:hyperlink>
    </w:p>
    <w:p w14:paraId="177CA753" w14:textId="7994D4A0" w:rsidR="00983F16" w:rsidRDefault="00983F16" w:rsidP="00E526C8">
      <w:pPr>
        <w:spacing w:after="0" w:line="360" w:lineRule="auto"/>
        <w:rPr>
          <w:b/>
        </w:rPr>
      </w:pPr>
      <w:r>
        <w:rPr>
          <w:b/>
        </w:rPr>
        <w:t xml:space="preserve">Workers’ Compensation Board </w:t>
      </w:r>
    </w:p>
    <w:p w14:paraId="52CA653A" w14:textId="5EC8BBEF" w:rsidR="00F520E9" w:rsidRPr="00DB3D66" w:rsidRDefault="00387E62" w:rsidP="006F3590">
      <w:pPr>
        <w:spacing w:before="0" w:line="240" w:lineRule="auto"/>
        <w:rPr>
          <w:color w:val="00AAD2" w:themeColor="accent3"/>
        </w:rPr>
      </w:pPr>
      <w:hyperlink r:id="rId34" w:history="1">
        <w:r w:rsidR="00DB3D66" w:rsidRPr="00DB3D66">
          <w:rPr>
            <w:color w:val="00AAD2" w:themeColor="accent3"/>
            <w:u w:val="single"/>
          </w:rPr>
          <w:t>wcb.ab.ca/</w:t>
        </w:r>
      </w:hyperlink>
    </w:p>
    <w:sectPr w:rsidR="00F520E9" w:rsidRPr="00DB3D66" w:rsidSect="00FA4FB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2240" w:h="15840" w:code="1"/>
      <w:pgMar w:top="1350" w:right="1080" w:bottom="2160" w:left="1800" w:header="720" w:footer="4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707F" w14:textId="77777777" w:rsidR="00387E62" w:rsidRDefault="00387E62" w:rsidP="00EA4239">
      <w:pPr>
        <w:spacing w:before="0" w:after="0"/>
      </w:pPr>
      <w:r>
        <w:separator/>
      </w:r>
    </w:p>
  </w:endnote>
  <w:endnote w:type="continuationSeparator" w:id="0">
    <w:p w14:paraId="088D6C88" w14:textId="77777777" w:rsidR="00387E62" w:rsidRDefault="00387E62" w:rsidP="00EA42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HelveticaNeueLT Std Cn">
    <w:altName w:val="Lobster Two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0744" w14:textId="5BB485C9" w:rsidR="009D44E0" w:rsidRDefault="004E7BB4" w:rsidP="00CD767B">
    <w:pPr>
      <w:pStyle w:val="PageFooter"/>
      <w:tabs>
        <w:tab w:val="right" w:pos="8640"/>
      </w:tabs>
    </w:pPr>
    <w:r>
      <w:rPr>
        <w:noProof/>
        <w:lang w:bidi="pa-IN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19144310" wp14:editId="1FC377F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0" name="MSIPCM31d142f7a7d323c7bba959b8" descr="{&quot;HashCode&quot;:-1542678785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6F2C0" w14:textId="11A95E8D" w:rsidR="004E7BB4" w:rsidRPr="004E7BB4" w:rsidRDefault="004E7BB4" w:rsidP="004E7BB4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4E7BB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4310" id="_x0000_t202" coordsize="21600,21600" o:spt="202" path="m,l,21600r21600,l21600,xe">
              <v:stroke joinstyle="miter"/>
              <v:path gradientshapeok="t" o:connecttype="rect"/>
            </v:shapetype>
            <v:shape id="MSIPCM31d142f7a7d323c7bba959b8" o:spid="_x0000_s1028" type="#_x0000_t202" alt="{&quot;HashCode&quot;:-1542678785,&quot;Height&quot;:792.0,&quot;Width&quot;:612.0,&quot;Placement&quot;:&quot;Footer&quot;,&quot;Index&quot;:&quot;OddAndEven&quot;,&quot;Section&quot;:1,&quot;Top&quot;:0.0,&quot;Left&quot;:0.0}" style="position:absolute;margin-left:0;margin-top:755.45pt;width:612pt;height:21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B8UwXoHgMAADwGAAAOAAAAAAAA&#10;AAAAAAAAAC4CAABkcnMvZTJvRG9jLnhtbFBLAQItABQABgAIAAAAIQAYBUDc3gAAAAsBAAAPAAAA&#10;AAAAAAAAAAAAAHgFAABkcnMvZG93bnJldi54bWxQSwUGAAAAAAQABADzAAAAgwYAAAAA&#10;" o:allowincell="f" filled="f" stroked="f" strokeweight=".5pt">
              <v:fill o:detectmouseclick="t"/>
              <v:textbox inset="20pt,0,,0">
                <w:txbxContent>
                  <w:p w14:paraId="2CC6F2C0" w14:textId="11A95E8D" w:rsidR="004E7BB4" w:rsidRPr="004E7BB4" w:rsidRDefault="004E7BB4" w:rsidP="004E7BB4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4E7BB4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43BC" w:rsidRPr="0098255D">
      <w:rPr>
        <w:noProof/>
      </w:rPr>
      <w:fldChar w:fldCharType="begin"/>
    </w:r>
    <w:r w:rsidR="005D43BC" w:rsidRPr="0098255D">
      <w:rPr>
        <w:noProof/>
      </w:rPr>
      <w:instrText xml:space="preserve"> PAGE   \* MERGEFORMAT </w:instrText>
    </w:r>
    <w:r w:rsidR="005D43BC" w:rsidRPr="0098255D">
      <w:rPr>
        <w:noProof/>
      </w:rPr>
      <w:fldChar w:fldCharType="separate"/>
    </w:r>
    <w:r>
      <w:rPr>
        <w:noProof/>
      </w:rPr>
      <w:t>2</w:t>
    </w:r>
    <w:r w:rsidR="005D43BC" w:rsidRPr="0098255D">
      <w:rPr>
        <w:noProof/>
      </w:rPr>
      <w:fldChar w:fldCharType="end"/>
    </w:r>
    <w:r w:rsidR="009D44E0">
      <w:rPr>
        <w:noProof/>
        <w:lang w:bidi="pa-IN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DDAF5D" wp14:editId="1B9D6F52">
              <wp:simplePos x="0" y="0"/>
              <wp:positionH relativeFrom="page">
                <wp:posOffset>0</wp:posOffset>
              </wp:positionH>
              <wp:positionV relativeFrom="page">
                <wp:posOffset>9948545</wp:posOffset>
              </wp:positionV>
              <wp:extent cx="7772400" cy="118872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C2A4522">
            <v:rect id="Rectangle 17" style="position:absolute;margin-left:0;margin-top:783.35pt;width:612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aad2 [3206]" stroked="f" strokeweight="2pt" w14:anchorId="7754A6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">
              <w10:wrap anchorx="page" anchory="page"/>
            </v:rect>
          </w:pict>
        </mc:Fallback>
      </mc:AlternateContent>
    </w:r>
    <w:r w:rsidR="009D44E0">
      <w:rPr>
        <w:noProof/>
        <w:lang w:bidi="pa-I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C46792" wp14:editId="66C60A27">
              <wp:simplePos x="0" y="0"/>
              <wp:positionH relativeFrom="page">
                <wp:posOffset>1143000</wp:posOffset>
              </wp:positionH>
              <wp:positionV relativeFrom="page">
                <wp:posOffset>9418320</wp:posOffset>
              </wp:positionV>
              <wp:extent cx="5486400" cy="0"/>
              <wp:effectExtent l="0" t="0" r="1905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88DEF5F">
            <v:line id="Straight Connector 18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36424a [3213]" strokeweight="1pt" from="90pt,741.6pt" to="522pt,741.6pt" w14:anchorId="1CFC1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">
              <w10:wrap anchorx="page" anchory="page"/>
            </v:line>
          </w:pict>
        </mc:Fallback>
      </mc:AlternateContent>
    </w:r>
    <w:r w:rsidR="005D43BC">
      <w:rPr>
        <w:noProof/>
      </w:rPr>
      <w:tab/>
    </w:r>
    <w:r w:rsidR="00325DC2">
      <w:rPr>
        <w:noProof/>
      </w:rPr>
      <w:t>Appendix I</w:t>
    </w:r>
    <w:r w:rsidR="009D44E0">
      <w:rPr>
        <w:noProof/>
      </w:rPr>
      <w:t xml:space="preserve"> | </w:t>
    </w:r>
    <w:r w:rsidR="00325DC2">
      <w:rPr>
        <w:noProof/>
        <w:color w:val="00AAD2" w:themeColor="accent3"/>
      </w:rPr>
      <w:t>Additional resources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10F71" w14:textId="5F58832A" w:rsidR="00CC4629" w:rsidRDefault="004E7BB4" w:rsidP="00CC4629">
    <w:pPr>
      <w:pStyle w:val="PageFooter"/>
      <w:tabs>
        <w:tab w:val="right" w:pos="8640"/>
      </w:tabs>
    </w:pPr>
    <w:r>
      <w:rPr>
        <w:noProof/>
        <w:lang w:bidi="pa-IN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4929EFAB" wp14:editId="573D85B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c63e4aa1bb0664078c8beb88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973AE" w14:textId="024DCCB8" w:rsidR="004E7BB4" w:rsidRPr="004E7BB4" w:rsidRDefault="004E7BB4" w:rsidP="004E7BB4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4E7BB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9EFAB" id="_x0000_t202" coordsize="21600,21600" o:spt="202" path="m,l,21600r21600,l21600,xe">
              <v:stroke joinstyle="miter"/>
              <v:path gradientshapeok="t" o:connecttype="rect"/>
            </v:shapetype>
            <v:shape id="MSIPCMc63e4aa1bb0664078c8beb88" o:spid="_x0000_s102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14:paraId="7B0973AE" w14:textId="024DCCB8" w:rsidR="004E7BB4" w:rsidRPr="004E7BB4" w:rsidRDefault="004E7BB4" w:rsidP="004E7BB4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4E7BB4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4629">
      <w:rPr>
        <w:noProof/>
        <w:lang w:bidi="pa-IN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4B052FF" wp14:editId="0785AA5F">
              <wp:simplePos x="0" y="0"/>
              <wp:positionH relativeFrom="page">
                <wp:posOffset>1143000</wp:posOffset>
              </wp:positionH>
              <wp:positionV relativeFrom="page">
                <wp:posOffset>9418320</wp:posOffset>
              </wp:positionV>
              <wp:extent cx="5486400" cy="0"/>
              <wp:effectExtent l="0" t="0" r="19050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5822942">
            <v:line id="Straight Connector 24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36424a [3213]" strokeweight="1pt" from="90pt,741.6pt" to="522pt,741.6pt" w14:anchorId="57CD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">
              <w10:wrap anchorx="page" anchory="page"/>
            </v:line>
          </w:pict>
        </mc:Fallback>
      </mc:AlternateContent>
    </w:r>
    <w:r w:rsidR="00CC4629">
      <w:rPr>
        <w:noProof/>
        <w:lang w:bidi="pa-IN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C031519" wp14:editId="1D4D5F50">
              <wp:simplePos x="0" y="0"/>
              <wp:positionH relativeFrom="page">
                <wp:posOffset>0</wp:posOffset>
              </wp:positionH>
              <wp:positionV relativeFrom="page">
                <wp:posOffset>9948545</wp:posOffset>
              </wp:positionV>
              <wp:extent cx="7772400" cy="118872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BF7BEB5">
            <v:rect id="Rectangle 23" style="position:absolute;margin-left:0;margin-top:783.35pt;width:612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aad2 [3206]" stroked="f" strokeweight="2pt" w14:anchorId="0A35B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">
              <w10:wrap anchorx="page" anchory="page"/>
            </v:rect>
          </w:pict>
        </mc:Fallback>
      </mc:AlternateContent>
    </w:r>
    <w:r w:rsidR="00B73FD8" w:rsidRPr="00B73FD8">
      <w:rPr>
        <w:noProof/>
      </w:rPr>
      <w:t xml:space="preserve"> </w:t>
    </w:r>
    <w:r w:rsidR="00B73FD8">
      <w:rPr>
        <w:noProof/>
      </w:rPr>
      <w:t xml:space="preserve">Appendix I | </w:t>
    </w:r>
    <w:r w:rsidR="00B73FD8">
      <w:rPr>
        <w:noProof/>
        <w:color w:val="00AAD2" w:themeColor="accent3"/>
      </w:rPr>
      <w:t>Additional resources</w:t>
    </w:r>
    <w:r w:rsidR="005D43BC">
      <w:rPr>
        <w:noProof/>
        <w:color w:val="00AAD2" w:themeColor="accent3"/>
      </w:rPr>
      <w:tab/>
    </w:r>
    <w:r w:rsidR="005D43BC" w:rsidRPr="0098255D">
      <w:rPr>
        <w:noProof/>
      </w:rPr>
      <w:fldChar w:fldCharType="begin"/>
    </w:r>
    <w:r w:rsidR="005D43BC" w:rsidRPr="0098255D">
      <w:rPr>
        <w:noProof/>
      </w:rPr>
      <w:instrText xml:space="preserve"> PAGE   \* MERGEFORMAT </w:instrText>
    </w:r>
    <w:r w:rsidR="005D43BC" w:rsidRPr="0098255D">
      <w:rPr>
        <w:noProof/>
      </w:rPr>
      <w:fldChar w:fldCharType="separate"/>
    </w:r>
    <w:r>
      <w:rPr>
        <w:noProof/>
      </w:rPr>
      <w:t>3</w:t>
    </w:r>
    <w:r w:rsidR="005D43BC" w:rsidRPr="0098255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CBDD" w14:textId="0583A63E" w:rsidR="004A5F85" w:rsidRDefault="004E7BB4">
    <w:pPr>
      <w:pStyle w:val="Footer"/>
    </w:pPr>
    <w:r>
      <w:rPr>
        <w:noProof/>
        <w:lang w:bidi="pa-IN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268D3FF0" wp14:editId="4CE683F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6" name="MSIPCMd7cb4acaac66b853acc4a7ae" descr="{&quot;HashCode&quot;:-154267878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529B61" w14:textId="6EEE3DCD" w:rsidR="004E7BB4" w:rsidRPr="004E7BB4" w:rsidRDefault="004E7BB4" w:rsidP="004E7BB4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4E7BB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D3FF0" id="_x0000_t202" coordsize="21600,21600" o:spt="202" path="m,l,21600r21600,l21600,xe">
              <v:stroke joinstyle="miter"/>
              <v:path gradientshapeok="t" o:connecttype="rect"/>
            </v:shapetype>
            <v:shape id="MSIPCMd7cb4acaac66b853acc4a7ae" o:spid="_x0000_s1030" type="#_x0000_t202" alt="{&quot;HashCode&quot;:-15426787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zw7EoBwDAABBBgAADgAAAAAAAAAA&#10;AAAAAAAuAgAAZHJzL2Uyb0RvYy54bWxQSwECLQAUAAYACAAAACEAGAVA3N4AAAALAQAADwAAAAAA&#10;AAAAAAAAAAB2BQAAZHJzL2Rvd25yZXYueG1sUEsFBgAAAAAEAAQA8wAAAIEGAAAAAA==&#10;" o:allowincell="f" filled="f" stroked="f" strokeweight=".5pt">
              <v:fill o:detectmouseclick="t"/>
              <v:textbox inset="20pt,0,,0">
                <w:txbxContent>
                  <w:p w14:paraId="51529B61" w14:textId="6EEE3DCD" w:rsidR="004E7BB4" w:rsidRPr="004E7BB4" w:rsidRDefault="004E7BB4" w:rsidP="004E7BB4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4E7BB4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1B9C7" w14:textId="77777777" w:rsidR="00387E62" w:rsidRDefault="00387E62" w:rsidP="00EA4239">
      <w:pPr>
        <w:spacing w:before="0" w:after="0"/>
      </w:pPr>
      <w:r>
        <w:separator/>
      </w:r>
    </w:p>
  </w:footnote>
  <w:footnote w:type="continuationSeparator" w:id="0">
    <w:p w14:paraId="6D57FBF9" w14:textId="77777777" w:rsidR="00387E62" w:rsidRDefault="00387E62" w:rsidP="00EA42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DF495" w14:textId="77777777" w:rsidR="004E7BB4" w:rsidRDefault="004E7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DA2C" w14:textId="77777777" w:rsidR="004E7BB4" w:rsidRDefault="004E7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67FE" w14:textId="77777777" w:rsidR="004E7BB4" w:rsidRDefault="004E7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3AF7"/>
    <w:multiLevelType w:val="hybridMultilevel"/>
    <w:tmpl w:val="93D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71EB"/>
    <w:multiLevelType w:val="hybridMultilevel"/>
    <w:tmpl w:val="0912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81FA7"/>
    <w:multiLevelType w:val="hybridMultilevel"/>
    <w:tmpl w:val="639836D0"/>
    <w:lvl w:ilvl="0" w:tplc="44DAC41C">
      <w:start w:val="1"/>
      <w:numFmt w:val="bullet"/>
      <w:pStyle w:val="Bullets2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A89"/>
    <w:multiLevelType w:val="hybridMultilevel"/>
    <w:tmpl w:val="BBC6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04CF"/>
    <w:multiLevelType w:val="hybridMultilevel"/>
    <w:tmpl w:val="E67A7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EB"/>
    <w:rsid w:val="00024F6A"/>
    <w:rsid w:val="00060B86"/>
    <w:rsid w:val="00060E8E"/>
    <w:rsid w:val="00075BAB"/>
    <w:rsid w:val="0009627C"/>
    <w:rsid w:val="00097C33"/>
    <w:rsid w:val="000C2C04"/>
    <w:rsid w:val="000F3AC1"/>
    <w:rsid w:val="0010142F"/>
    <w:rsid w:val="00123D0F"/>
    <w:rsid w:val="00147867"/>
    <w:rsid w:val="0015611B"/>
    <w:rsid w:val="00197BD5"/>
    <w:rsid w:val="001E5CE8"/>
    <w:rsid w:val="00226FF9"/>
    <w:rsid w:val="00271A3E"/>
    <w:rsid w:val="002F662D"/>
    <w:rsid w:val="002F7F29"/>
    <w:rsid w:val="00306EE0"/>
    <w:rsid w:val="00325DC2"/>
    <w:rsid w:val="00347C03"/>
    <w:rsid w:val="00387E62"/>
    <w:rsid w:val="003F7AC2"/>
    <w:rsid w:val="00420B19"/>
    <w:rsid w:val="004328BA"/>
    <w:rsid w:val="00473543"/>
    <w:rsid w:val="004A5F85"/>
    <w:rsid w:val="004B46D7"/>
    <w:rsid w:val="004C6B85"/>
    <w:rsid w:val="004D0DFA"/>
    <w:rsid w:val="004E7BB4"/>
    <w:rsid w:val="005016EF"/>
    <w:rsid w:val="005650AF"/>
    <w:rsid w:val="00575EC4"/>
    <w:rsid w:val="005B22B2"/>
    <w:rsid w:val="005C53A3"/>
    <w:rsid w:val="005D43BC"/>
    <w:rsid w:val="005D7F36"/>
    <w:rsid w:val="005F2646"/>
    <w:rsid w:val="0064036A"/>
    <w:rsid w:val="00642351"/>
    <w:rsid w:val="0069137E"/>
    <w:rsid w:val="006A4711"/>
    <w:rsid w:val="006B39A1"/>
    <w:rsid w:val="006C37D6"/>
    <w:rsid w:val="006D1016"/>
    <w:rsid w:val="006D11B5"/>
    <w:rsid w:val="006D1DBE"/>
    <w:rsid w:val="006F3590"/>
    <w:rsid w:val="00712D3C"/>
    <w:rsid w:val="00737DA5"/>
    <w:rsid w:val="007A103B"/>
    <w:rsid w:val="007A748D"/>
    <w:rsid w:val="007B48A6"/>
    <w:rsid w:val="00833CAC"/>
    <w:rsid w:val="00882574"/>
    <w:rsid w:val="00885CF6"/>
    <w:rsid w:val="008902C8"/>
    <w:rsid w:val="008A37EE"/>
    <w:rsid w:val="008C037B"/>
    <w:rsid w:val="008D32C5"/>
    <w:rsid w:val="008D4577"/>
    <w:rsid w:val="0090317F"/>
    <w:rsid w:val="009275C8"/>
    <w:rsid w:val="00955C6F"/>
    <w:rsid w:val="00971522"/>
    <w:rsid w:val="0098255D"/>
    <w:rsid w:val="00983F16"/>
    <w:rsid w:val="009C0FDF"/>
    <w:rsid w:val="009D44E0"/>
    <w:rsid w:val="00A22012"/>
    <w:rsid w:val="00A24300"/>
    <w:rsid w:val="00A37E05"/>
    <w:rsid w:val="00A43B1E"/>
    <w:rsid w:val="00A654FF"/>
    <w:rsid w:val="00A7385E"/>
    <w:rsid w:val="00AC5EA3"/>
    <w:rsid w:val="00AE64C5"/>
    <w:rsid w:val="00B0247F"/>
    <w:rsid w:val="00B73FD8"/>
    <w:rsid w:val="00B8503D"/>
    <w:rsid w:val="00BA0224"/>
    <w:rsid w:val="00BB2306"/>
    <w:rsid w:val="00BD5DDF"/>
    <w:rsid w:val="00BE44F9"/>
    <w:rsid w:val="00C15A30"/>
    <w:rsid w:val="00C413EB"/>
    <w:rsid w:val="00C62FAB"/>
    <w:rsid w:val="00C639B6"/>
    <w:rsid w:val="00C761B0"/>
    <w:rsid w:val="00CC4629"/>
    <w:rsid w:val="00CD767B"/>
    <w:rsid w:val="00CE37EB"/>
    <w:rsid w:val="00CF4221"/>
    <w:rsid w:val="00D02F5F"/>
    <w:rsid w:val="00D51D1D"/>
    <w:rsid w:val="00DA7038"/>
    <w:rsid w:val="00DB0DB6"/>
    <w:rsid w:val="00DB3D66"/>
    <w:rsid w:val="00DB43CF"/>
    <w:rsid w:val="00DB45DC"/>
    <w:rsid w:val="00DC2F1A"/>
    <w:rsid w:val="00DE736A"/>
    <w:rsid w:val="00E12DAE"/>
    <w:rsid w:val="00E14AAE"/>
    <w:rsid w:val="00E40F66"/>
    <w:rsid w:val="00E51D0F"/>
    <w:rsid w:val="00E526C8"/>
    <w:rsid w:val="00E84536"/>
    <w:rsid w:val="00E9365A"/>
    <w:rsid w:val="00E93A84"/>
    <w:rsid w:val="00E949BE"/>
    <w:rsid w:val="00EA4239"/>
    <w:rsid w:val="00ED0882"/>
    <w:rsid w:val="00EF4138"/>
    <w:rsid w:val="00F07062"/>
    <w:rsid w:val="00F16A29"/>
    <w:rsid w:val="00F520E9"/>
    <w:rsid w:val="00FA4FB7"/>
    <w:rsid w:val="00FC0825"/>
    <w:rsid w:val="00FD1B1A"/>
    <w:rsid w:val="00FD2DCE"/>
    <w:rsid w:val="4702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7E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DCE"/>
    <w:pPr>
      <w:suppressAutoHyphens/>
      <w:autoSpaceDE w:val="0"/>
      <w:autoSpaceDN w:val="0"/>
      <w:adjustRightInd w:val="0"/>
      <w:spacing w:before="90" w:after="180" w:line="312" w:lineRule="auto"/>
      <w:textAlignment w:val="center"/>
    </w:pPr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2DCE"/>
    <w:pPr>
      <w:spacing w:before="180" w:line="240" w:lineRule="auto"/>
      <w:outlineLvl w:val="0"/>
    </w:pPr>
    <w:rPr>
      <w:color w:val="00AAD2" w:themeColor="accent3"/>
      <w:sz w:val="50"/>
      <w:szCs w:val="50"/>
    </w:rPr>
  </w:style>
  <w:style w:type="paragraph" w:styleId="Heading2">
    <w:name w:val="heading 2"/>
    <w:basedOn w:val="Sub-headingstyle"/>
    <w:next w:val="Normal"/>
    <w:link w:val="Heading2Char"/>
    <w:autoRedefine/>
    <w:uiPriority w:val="2"/>
    <w:qFormat/>
    <w:rsid w:val="00FD2DCE"/>
    <w:pPr>
      <w:spacing w:before="24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3"/>
    <w:qFormat/>
    <w:rsid w:val="0069137E"/>
    <w:pPr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line="288" w:lineRule="auto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 w:line="288" w:lineRule="auto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line="288" w:lineRule="auto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885CF6"/>
    <w:rPr>
      <w:rFonts w:ascii="Arial Narrow" w:hAnsi="Arial Narrow"/>
      <w:color w:val="00AAD2" w:themeColor="accent3"/>
    </w:rPr>
  </w:style>
  <w:style w:type="character" w:customStyle="1" w:styleId="Footer-URLChar">
    <w:name w:val="Footer - URL Char"/>
    <w:basedOn w:val="BasicParagraphChar"/>
    <w:link w:val="Footer-URL"/>
    <w:uiPriority w:val="4"/>
    <w:rsid w:val="00885CF6"/>
    <w:rPr>
      <w:rFonts w:ascii="Arial Narrow" w:hAnsi="Arial Narrow" w:cs="MinionPro-Regular"/>
      <w:color w:val="00AAD2" w:themeColor="accent3"/>
      <w:sz w:val="24"/>
      <w:szCs w:val="24"/>
      <w:lang w:val="en-US"/>
    </w:rPr>
  </w:style>
  <w:style w:type="paragraph" w:customStyle="1" w:styleId="PageFooter">
    <w:name w:val="Page Footer"/>
    <w:basedOn w:val="Normal"/>
    <w:link w:val="PageFooterChar"/>
    <w:uiPriority w:val="8"/>
    <w:qFormat/>
    <w:rsid w:val="0069137E"/>
    <w:rPr>
      <w:sz w:val="16"/>
      <w:szCs w:val="16"/>
    </w:rPr>
  </w:style>
  <w:style w:type="character" w:customStyle="1" w:styleId="PageFooterChar">
    <w:name w:val="Page Footer Char"/>
    <w:basedOn w:val="CopyrightandISBNChar"/>
    <w:link w:val="PageFooter"/>
    <w:uiPriority w:val="8"/>
    <w:rsid w:val="005C53A3"/>
    <w:rPr>
      <w:rFonts w:ascii="Arial" w:hAnsi="Arial" w:cs="HelveticaNeueLT Std Cn"/>
      <w:color w:val="36424A" w:themeColor="text1"/>
      <w:sz w:val="16"/>
      <w:szCs w:val="16"/>
      <w:lang w:val="en-US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90317F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90317F"/>
    <w:rPr>
      <w:rFonts w:ascii="Arial" w:hAnsi="Arial" w:cs="HelveticaNeueLT Std Cn"/>
      <w:color w:val="FFFFFF" w:themeColor="background1"/>
      <w:sz w:val="36"/>
      <w:szCs w:val="20"/>
      <w:lang w:val="en-US"/>
    </w:rPr>
  </w:style>
  <w:style w:type="paragraph" w:customStyle="1" w:styleId="Call-BoxText">
    <w:name w:val="Call-Box Text"/>
    <w:basedOn w:val="Normal"/>
    <w:link w:val="Call-BoxTextChar"/>
    <w:uiPriority w:val="4"/>
    <w:qFormat/>
    <w:rsid w:val="0069137E"/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5C53A3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basedOn w:val="DefaultParagraphFont"/>
    <w:link w:val="Heading2"/>
    <w:uiPriority w:val="2"/>
    <w:rsid w:val="00FD2DCE"/>
    <w:rPr>
      <w:rFonts w:ascii="Arial" w:hAnsi="Arial" w:cs="HelveticaNeueLT Std Cn"/>
      <w:color w:val="00AAD2" w:themeColor="accent3"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D2DCE"/>
    <w:rPr>
      <w:rFonts w:ascii="Arial" w:hAnsi="Arial" w:cs="HelveticaNeueLT Std Cn"/>
      <w:color w:val="00AAD2" w:themeColor="accent3"/>
      <w:sz w:val="50"/>
      <w:szCs w:val="5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Sub-headingstyle">
    <w:name w:val="Sub-heading style"/>
    <w:basedOn w:val="Normal"/>
    <w:link w:val="Sub-headingstyleChar"/>
    <w:uiPriority w:val="9"/>
    <w:rsid w:val="00E84536"/>
    <w:pPr>
      <w:spacing w:line="440" w:lineRule="exact"/>
    </w:pPr>
    <w:rPr>
      <w:color w:val="00AAD2" w:themeColor="accent3"/>
      <w:sz w:val="36"/>
      <w:szCs w:val="36"/>
    </w:rPr>
  </w:style>
  <w:style w:type="character" w:customStyle="1" w:styleId="Sub-headingstyleChar">
    <w:name w:val="Sub-heading style Char"/>
    <w:basedOn w:val="Sub-headingChar"/>
    <w:link w:val="Sub-headingstyle"/>
    <w:uiPriority w:val="9"/>
    <w:rsid w:val="00955C6F"/>
    <w:rPr>
      <w:rFonts w:ascii="Arial" w:hAnsi="Arial" w:cs="HelveticaNeueLT Std Cn"/>
      <w:b w:val="0"/>
      <w:color w:val="00AAD2" w:themeColor="accent3"/>
      <w:sz w:val="36"/>
      <w:szCs w:val="36"/>
      <w:lang w:val="en-US"/>
    </w:rPr>
  </w:style>
  <w:style w:type="paragraph" w:customStyle="1" w:styleId="Bullets1">
    <w:name w:val="Bullets 1"/>
    <w:basedOn w:val="ListParagraph"/>
    <w:link w:val="Bullets1Char"/>
    <w:uiPriority w:val="1"/>
    <w:qFormat/>
    <w:rsid w:val="00E84536"/>
    <w:pPr>
      <w:numPr>
        <w:numId w:val="8"/>
      </w:numPr>
      <w:ind w:left="360"/>
      <w:contextualSpacing w:val="0"/>
    </w:pPr>
  </w:style>
  <w:style w:type="character" w:customStyle="1" w:styleId="Bullets1Char">
    <w:name w:val="Bullets 1 Char"/>
    <w:basedOn w:val="Bullet1Char"/>
    <w:link w:val="Bullets1"/>
    <w:uiPriority w:val="1"/>
    <w:rsid w:val="00955C6F"/>
    <w:rPr>
      <w:rFonts w:ascii="Arial" w:hAnsi="Arial" w:cs="HelveticaNeueLT Std Cn"/>
      <w:color w:val="36424A" w:themeColor="text1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paragraph" w:customStyle="1" w:styleId="Bullets2">
    <w:name w:val="Bullets 2"/>
    <w:basedOn w:val="ListParagraph"/>
    <w:link w:val="Bullets2Char"/>
    <w:uiPriority w:val="1"/>
    <w:qFormat/>
    <w:rsid w:val="00E84536"/>
    <w:pPr>
      <w:numPr>
        <w:numId w:val="9"/>
      </w:numPr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3"/>
    <w:rsid w:val="005C53A3"/>
    <w:rPr>
      <w:rFonts w:ascii="Arial" w:hAnsi="Arial" w:cs="HelveticaNeueLT Std Cn"/>
      <w:b/>
      <w:color w:val="36424A" w:themeColor="text1"/>
      <w:sz w:val="26"/>
      <w:szCs w:val="2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536"/>
    <w:rPr>
      <w:rFonts w:ascii="Arial" w:hAnsi="Arial" w:cs="HelveticaNeueLT Std Cn"/>
      <w:color w:val="36424A" w:themeColor="text1"/>
      <w:sz w:val="20"/>
      <w:szCs w:val="20"/>
      <w:lang w:val="en-US"/>
    </w:rPr>
  </w:style>
  <w:style w:type="character" w:customStyle="1" w:styleId="Bullets2Char">
    <w:name w:val="Bullets 2 Char"/>
    <w:basedOn w:val="ListParagraphChar"/>
    <w:link w:val="Bullets2"/>
    <w:uiPriority w:val="1"/>
    <w:rsid w:val="005C53A3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customStyle="1" w:styleId="Copyright">
    <w:name w:val="Copyright"/>
    <w:basedOn w:val="Normal"/>
    <w:link w:val="CopyrightChar"/>
    <w:uiPriority w:val="8"/>
    <w:qFormat/>
    <w:rsid w:val="00BD5DDF"/>
    <w:pPr>
      <w:spacing w:before="0" w:after="40"/>
    </w:pPr>
    <w:rPr>
      <w:rFonts w:ascii="Arial Narrow" w:hAnsi="Arial Narrow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E949BE"/>
    <w:pPr>
      <w:tabs>
        <w:tab w:val="right" w:leader="dot" w:pos="8640"/>
      </w:tabs>
    </w:pPr>
    <w:rPr>
      <w:b/>
    </w:rPr>
  </w:style>
  <w:style w:type="character" w:customStyle="1" w:styleId="CopyrightChar">
    <w:name w:val="Copyright Char"/>
    <w:basedOn w:val="DefaultParagraphFont"/>
    <w:link w:val="Copyright"/>
    <w:uiPriority w:val="8"/>
    <w:rsid w:val="00BD5DDF"/>
    <w:rPr>
      <w:rFonts w:ascii="Arial Narrow" w:hAnsi="Arial Narrow" w:cs="HelveticaNeueLT Std Cn"/>
      <w:color w:val="36424A" w:themeColor="text1"/>
      <w:sz w:val="18"/>
      <w:szCs w:val="18"/>
      <w:lang w:val="en-US"/>
    </w:rPr>
  </w:style>
  <w:style w:type="paragraph" w:customStyle="1" w:styleId="TOCindent">
    <w:name w:val="TOC indent"/>
    <w:basedOn w:val="Normal"/>
    <w:link w:val="TOCindentChar"/>
    <w:uiPriority w:val="6"/>
    <w:qFormat/>
    <w:rsid w:val="00E949BE"/>
    <w:pPr>
      <w:ind w:left="360"/>
    </w:pPr>
  </w:style>
  <w:style w:type="character" w:customStyle="1" w:styleId="TOCtextChar">
    <w:name w:val="TOC text Char"/>
    <w:basedOn w:val="DefaultParagraphFont"/>
    <w:link w:val="TOCtext"/>
    <w:uiPriority w:val="5"/>
    <w:rsid w:val="00955C6F"/>
    <w:rPr>
      <w:rFonts w:ascii="Arial" w:hAnsi="Arial" w:cs="HelveticaNeueLT Std Cn"/>
      <w:b/>
      <w:color w:val="36424A" w:themeColor="text1"/>
      <w:sz w:val="20"/>
      <w:szCs w:val="20"/>
      <w:lang w:val="en-US"/>
    </w:rPr>
  </w:style>
  <w:style w:type="paragraph" w:customStyle="1" w:styleId="TOCHeading1">
    <w:name w:val="TOC Heading1"/>
    <w:basedOn w:val="Normal"/>
    <w:link w:val="TOCheadingChar"/>
    <w:uiPriority w:val="5"/>
    <w:qFormat/>
    <w:rsid w:val="006B39A1"/>
    <w:pPr>
      <w:spacing w:after="720"/>
    </w:pPr>
    <w:rPr>
      <w:color w:val="00AAD2" w:themeColor="accent3"/>
      <w:sz w:val="50"/>
      <w:szCs w:val="50"/>
    </w:rPr>
  </w:style>
  <w:style w:type="character" w:customStyle="1" w:styleId="TOCindentChar">
    <w:name w:val="TOC indent Char"/>
    <w:basedOn w:val="DefaultParagraphFont"/>
    <w:link w:val="TOCindent"/>
    <w:uiPriority w:val="6"/>
    <w:rsid w:val="005C53A3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OCheadingChar">
    <w:name w:val="TOC heading Char"/>
    <w:basedOn w:val="DefaultParagraphFont"/>
    <w:link w:val="TOCHeading1"/>
    <w:uiPriority w:val="5"/>
    <w:rsid w:val="006B39A1"/>
    <w:rPr>
      <w:rFonts w:ascii="Arial" w:hAnsi="Arial" w:cs="HelveticaNeueLT Std Cn"/>
      <w:color w:val="00AAD2" w:themeColor="accent3"/>
      <w:sz w:val="50"/>
      <w:szCs w:val="5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1A"/>
    <w:rPr>
      <w:rFonts w:ascii="Tahoma" w:hAnsi="Tahoma" w:cs="Tahoma"/>
      <w:color w:val="36424A" w:themeColor="text1"/>
      <w:sz w:val="16"/>
      <w:szCs w:val="16"/>
      <w:lang w:val="en-US"/>
    </w:rPr>
  </w:style>
  <w:style w:type="paragraph" w:customStyle="1" w:styleId="Insidefrontcoverinfo">
    <w:name w:val="Inside front cover info"/>
    <w:basedOn w:val="BodyCopy"/>
    <w:uiPriority w:val="99"/>
    <w:rsid w:val="00DC2F1A"/>
    <w:pPr>
      <w:keepNext/>
      <w:spacing w:before="0" w:after="0" w:line="240" w:lineRule="atLeast"/>
    </w:pPr>
    <w:rPr>
      <w:color w:val="4554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0DB6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DB0DB6"/>
    <w:rPr>
      <w:b/>
      <w:bCs/>
    </w:rPr>
  </w:style>
  <w:style w:type="paragraph" w:customStyle="1" w:styleId="Call-Outtitle">
    <w:name w:val="Call-Out title"/>
    <w:basedOn w:val="Normal"/>
    <w:link w:val="Call-OuttitleChar"/>
    <w:qFormat/>
    <w:rsid w:val="00DB0DB6"/>
    <w:pPr>
      <w:spacing w:before="0" w:after="0"/>
      <w:ind w:right="-30"/>
    </w:pPr>
    <w:rPr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DB0DB6"/>
    <w:pPr>
      <w:spacing w:after="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DB0DB6"/>
    <w:rPr>
      <w:rFonts w:ascii="Arial" w:hAnsi="Arial" w:cs="HelveticaNeueLT Std Cn"/>
      <w:b/>
      <w:color w:val="FFFFFF" w:themeColor="background1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DB0DB6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styleId="TOC1">
    <w:name w:val="toc 1"/>
    <w:basedOn w:val="TOCtext"/>
    <w:next w:val="Normal"/>
    <w:autoRedefine/>
    <w:uiPriority w:val="39"/>
    <w:unhideWhenUsed/>
    <w:rsid w:val="009C0FDF"/>
    <w:pPr>
      <w:spacing w:after="100"/>
    </w:pPr>
  </w:style>
  <w:style w:type="paragraph" w:styleId="TOC2">
    <w:name w:val="toc 2"/>
    <w:basedOn w:val="TOCindent"/>
    <w:next w:val="Normal"/>
    <w:autoRedefine/>
    <w:uiPriority w:val="39"/>
    <w:unhideWhenUsed/>
    <w:rsid w:val="009C0FDF"/>
    <w:pPr>
      <w:spacing w:after="100"/>
      <w:ind w:left="200"/>
    </w:pPr>
  </w:style>
  <w:style w:type="paragraph" w:customStyle="1" w:styleId="Tablecopy">
    <w:name w:val="Table copy"/>
    <w:basedOn w:val="BodyCopy"/>
    <w:uiPriority w:val="99"/>
    <w:rsid w:val="004C6B85"/>
    <w:pPr>
      <w:keepNext/>
      <w:spacing w:after="90" w:line="260" w:lineRule="atLeast"/>
    </w:pPr>
    <w:rPr>
      <w:rFonts w:ascii="HelveticaNeueLT Std" w:hAnsi="HelveticaNeueLT Std" w:cs="HelveticaNeueLT Std"/>
      <w:color w:val="45545F"/>
    </w:rPr>
  </w:style>
  <w:style w:type="table" w:customStyle="1" w:styleId="Style2">
    <w:name w:val="Style2"/>
    <w:basedOn w:val="TableNormal"/>
    <w:uiPriority w:val="99"/>
    <w:rsid w:val="004B46D7"/>
    <w:pPr>
      <w:spacing w:after="0" w:line="240" w:lineRule="auto"/>
    </w:pPr>
    <w:rPr>
      <w:rFonts w:ascii="Arial" w:hAnsi="Arial"/>
      <w:sz w:val="20"/>
    </w:rPr>
    <w:tblPr>
      <w:tblStyleRowBandSize w:val="1"/>
    </w:tblPr>
  </w:style>
  <w:style w:type="table" w:styleId="MediumShading2-Accent4">
    <w:name w:val="Medium Shading 2 Accent 4"/>
    <w:basedOn w:val="TableNormal"/>
    <w:uiPriority w:val="64"/>
    <w:rsid w:val="00833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OCindent2">
    <w:name w:val="TOC indent 2"/>
    <w:basedOn w:val="TOCindent"/>
    <w:link w:val="TOCindent2Char"/>
    <w:qFormat/>
    <w:rsid w:val="00FD2DCE"/>
    <w:pPr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FD2DCE"/>
    <w:pPr>
      <w:spacing w:after="100"/>
      <w:ind w:left="400"/>
    </w:pPr>
  </w:style>
  <w:style w:type="character" w:customStyle="1" w:styleId="TOCindent2Char">
    <w:name w:val="TOC indent 2 Char"/>
    <w:basedOn w:val="TOCindentChar"/>
    <w:link w:val="TOCindent2"/>
    <w:rsid w:val="00FD2DCE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customStyle="1" w:styleId="Subheading">
    <w:name w:val="Subheading"/>
    <w:basedOn w:val="Normal"/>
    <w:uiPriority w:val="99"/>
    <w:rsid w:val="00FD2DCE"/>
    <w:pPr>
      <w:spacing w:after="90" w:line="288" w:lineRule="auto"/>
    </w:pPr>
    <w:rPr>
      <w:rFonts w:ascii="HelveticaNeueLT Std" w:hAnsi="HelveticaNeueLT Std" w:cs="HelveticaNeueLT Std"/>
      <w:color w:val="8CC63E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B024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0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B19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19"/>
    <w:rPr>
      <w:rFonts w:ascii="Arial" w:hAnsi="Arial" w:cs="HelveticaNeueLT Std Cn"/>
      <w:b/>
      <w:bCs/>
      <w:color w:val="36424A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mpoweringthespirit.ca/wp-content/uploads/2018/09/Weaving-Ways-Introductory-Document-10-09.pdf" TargetMode="External"/><Relationship Id="rId18" Type="http://schemas.openxmlformats.org/officeDocument/2006/relationships/hyperlink" Target="https://ohs-pubstore.labour.alberta.ca/" TargetMode="External"/><Relationship Id="rId26" Type="http://schemas.openxmlformats.org/officeDocument/2006/relationships/hyperlink" Target="https://www.alberta.ca/ohs-act-regulation-code.aspx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34" Type="http://schemas.openxmlformats.org/officeDocument/2006/relationships/hyperlink" Target="https://www.wcb.ab.ca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assalberta.ca/indigenous-education/" TargetMode="External"/><Relationship Id="rId17" Type="http://schemas.openxmlformats.org/officeDocument/2006/relationships/hyperlink" Target="https://ohs-pubstore.labour.alberta.ca/" TargetMode="External"/><Relationship Id="rId25" Type="http://schemas.openxmlformats.org/officeDocument/2006/relationships/hyperlink" Target="https://www.qp.alberta.ca/" TargetMode="External"/><Relationship Id="rId33" Type="http://schemas.openxmlformats.org/officeDocument/2006/relationships/hyperlink" Target="https://www.alberta.ca/employment-standards.aspx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TXMrn2BZB0" TargetMode="External"/><Relationship Id="rId20" Type="http://schemas.openxmlformats.org/officeDocument/2006/relationships/hyperlink" Target="https://www.alberta.ca/ohs-act-regulation-code.aspx" TargetMode="External"/><Relationship Id="rId29" Type="http://schemas.openxmlformats.org/officeDocument/2006/relationships/hyperlink" Target="https://www.alberta.ca/occupational-health-safet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mpoweringthespirit.ca/" TargetMode="External"/><Relationship Id="rId32" Type="http://schemas.openxmlformats.org/officeDocument/2006/relationships/hyperlink" Target="https://www.albertahumanrights.ab.ca/Pages/default.aspx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bearpaweducation.ca/" TargetMode="External"/><Relationship Id="rId28" Type="http://schemas.openxmlformats.org/officeDocument/2006/relationships/hyperlink" Target="https://www.alberta.ca/health-safety-enews.aspx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learnalberta.ca/content/aswt/" TargetMode="External"/><Relationship Id="rId19" Type="http://schemas.openxmlformats.org/officeDocument/2006/relationships/hyperlink" Target="https://www.qp.alberta.ca/" TargetMode="External"/><Relationship Id="rId31" Type="http://schemas.openxmlformats.org/officeDocument/2006/relationships/hyperlink" Target="https://www.alberta.ca/ask-exper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eachers.ab.ca/SiteCollectionDocuments/ATA/Publications/Human-Rights-Issues/Education%20is%20Our%20Buffalo%20(PD-80-7).pdf" TargetMode="External"/><Relationship Id="rId27" Type="http://schemas.openxmlformats.org/officeDocument/2006/relationships/hyperlink" Target="https://www.alberta.ca/ohs-webinars.aspx" TargetMode="External"/><Relationship Id="rId30" Type="http://schemas.openxmlformats.org/officeDocument/2006/relationships/hyperlink" Target="https://www.alberta.ca/ask-expert.asp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175F-88F6-45D9-B969-CB87F430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2022-08-22T21:20:00Z</dcterms:created>
  <dcterms:modified xsi:type="dcterms:W3CDTF">2022-08-22T21:20:00Z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2022-08-22T21:20:21Z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68a27f3d-0dd8-4cea-acca-82f8442f59ac</vt:lpwstr>
  </property>
  <property fmtid="{D5CDD505-2E9C-101B-9397-08002B2CF9AE}" pid="8" name="MSIP_Label_abf2ea38-542c-4b75-bd7d-582ec36a519f_ContentBits">
    <vt:lpwstr>2</vt:lpwstr>
  </property>
</Properties>
</file>